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03F2B" w:rsidRPr="00E91E27" w14:paraId="727796A8" w14:textId="77777777" w:rsidTr="00303F2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678352B" w14:textId="77777777" w:rsidR="00303F2B" w:rsidRPr="00E91E27" w:rsidRDefault="00303F2B" w:rsidP="00303F2B">
            <w:pPr>
              <w:spacing w:after="0" w:line="240" w:lineRule="atLeast"/>
              <w:rPr>
                <w:rFonts w:eastAsia="Times New Roman" w:cs="Times New Roman"/>
                <w:sz w:val="24"/>
                <w:szCs w:val="24"/>
                <w:lang w:eastAsia="tr-TR"/>
              </w:rPr>
            </w:pPr>
            <w:r w:rsidRPr="00E91E27">
              <w:rPr>
                <w:rFonts w:ascii="Arial" w:eastAsia="Times New Roman" w:hAnsi="Arial" w:cs="Arial"/>
                <w:sz w:val="16"/>
                <w:szCs w:val="16"/>
                <w:lang w:eastAsia="tr-TR"/>
              </w:rPr>
              <w:t>15 Nisan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C9C747B" w14:textId="77777777" w:rsidR="00303F2B" w:rsidRPr="00E91E27" w:rsidRDefault="00303F2B" w:rsidP="00303F2B">
            <w:pPr>
              <w:spacing w:after="0" w:line="240" w:lineRule="atLeast"/>
              <w:jc w:val="center"/>
              <w:rPr>
                <w:rFonts w:eastAsia="Times New Roman" w:cs="Times New Roman"/>
                <w:sz w:val="24"/>
                <w:szCs w:val="24"/>
                <w:lang w:eastAsia="tr-TR"/>
              </w:rPr>
            </w:pPr>
            <w:r w:rsidRPr="00E91E2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92D85EC" w14:textId="77777777" w:rsidR="00303F2B" w:rsidRPr="00E91E27" w:rsidRDefault="00303F2B" w:rsidP="00303F2B">
            <w:pPr>
              <w:spacing w:before="100" w:beforeAutospacing="1" w:after="100" w:afterAutospacing="1" w:line="240" w:lineRule="auto"/>
              <w:jc w:val="right"/>
              <w:rPr>
                <w:rFonts w:eastAsia="Times New Roman" w:cs="Times New Roman"/>
                <w:sz w:val="24"/>
                <w:szCs w:val="24"/>
                <w:lang w:eastAsia="tr-TR"/>
              </w:rPr>
            </w:pPr>
            <w:r w:rsidRPr="00E91E27">
              <w:rPr>
                <w:rFonts w:ascii="Arial" w:eastAsia="Times New Roman" w:hAnsi="Arial" w:cs="Arial"/>
                <w:sz w:val="16"/>
                <w:szCs w:val="16"/>
                <w:lang w:eastAsia="tr-TR"/>
              </w:rPr>
              <w:t>Sayı : 31810</w:t>
            </w:r>
          </w:p>
        </w:tc>
      </w:tr>
      <w:tr w:rsidR="00303F2B" w:rsidRPr="00E91E27" w14:paraId="35E612E3" w14:textId="77777777" w:rsidTr="00303F2B">
        <w:trPr>
          <w:trHeight w:val="480"/>
        </w:trPr>
        <w:tc>
          <w:tcPr>
            <w:tcW w:w="8789" w:type="dxa"/>
            <w:gridSpan w:val="3"/>
            <w:tcMar>
              <w:top w:w="0" w:type="dxa"/>
              <w:left w:w="108" w:type="dxa"/>
              <w:bottom w:w="0" w:type="dxa"/>
              <w:right w:w="108" w:type="dxa"/>
            </w:tcMar>
            <w:vAlign w:val="center"/>
            <w:hideMark/>
          </w:tcPr>
          <w:p w14:paraId="70DBA8C2" w14:textId="77777777" w:rsidR="00303F2B" w:rsidRPr="00E91E27" w:rsidRDefault="00303F2B" w:rsidP="00303F2B">
            <w:pPr>
              <w:spacing w:before="100" w:beforeAutospacing="1" w:after="100" w:afterAutospacing="1" w:line="240" w:lineRule="auto"/>
              <w:jc w:val="center"/>
              <w:rPr>
                <w:rFonts w:eastAsia="Times New Roman" w:cs="Times New Roman"/>
                <w:sz w:val="24"/>
                <w:szCs w:val="24"/>
                <w:lang w:eastAsia="tr-TR"/>
              </w:rPr>
            </w:pPr>
            <w:r w:rsidRPr="00E91E27">
              <w:rPr>
                <w:rFonts w:ascii="Arial" w:eastAsia="Times New Roman" w:hAnsi="Arial" w:cs="Arial"/>
                <w:b/>
                <w:bCs/>
                <w:color w:val="000080"/>
                <w:sz w:val="18"/>
                <w:szCs w:val="18"/>
                <w:lang w:eastAsia="tr-TR"/>
              </w:rPr>
              <w:t>KANUN</w:t>
            </w:r>
          </w:p>
        </w:tc>
      </w:tr>
      <w:tr w:rsidR="00303F2B" w:rsidRPr="00303F2B" w14:paraId="16E9FD01" w14:textId="77777777" w:rsidTr="00303F2B">
        <w:trPr>
          <w:trHeight w:val="480"/>
        </w:trPr>
        <w:tc>
          <w:tcPr>
            <w:tcW w:w="8789" w:type="dxa"/>
            <w:gridSpan w:val="3"/>
            <w:tcMar>
              <w:top w:w="0" w:type="dxa"/>
              <w:left w:w="108" w:type="dxa"/>
              <w:bottom w:w="0" w:type="dxa"/>
              <w:right w:w="108" w:type="dxa"/>
            </w:tcMar>
            <w:vAlign w:val="center"/>
            <w:hideMark/>
          </w:tcPr>
          <w:p w14:paraId="566F6468" w14:textId="77777777" w:rsidR="00303F2B" w:rsidRPr="00E91E27" w:rsidRDefault="00303F2B" w:rsidP="00303F2B">
            <w:pPr>
              <w:spacing w:after="0" w:line="240" w:lineRule="atLeast"/>
              <w:jc w:val="center"/>
              <w:rPr>
                <w:rFonts w:eastAsia="Times New Roman" w:cs="Times New Roman"/>
                <w:b/>
                <w:bCs/>
                <w:sz w:val="19"/>
                <w:szCs w:val="19"/>
                <w:lang w:eastAsia="tr-TR"/>
              </w:rPr>
            </w:pPr>
            <w:r w:rsidRPr="00E91E27">
              <w:rPr>
                <w:rFonts w:eastAsia="Times New Roman" w:cs="Times New Roman"/>
                <w:b/>
                <w:bCs/>
                <w:sz w:val="18"/>
                <w:szCs w:val="18"/>
                <w:lang w:eastAsia="tr-TR"/>
              </w:rPr>
              <w:t>HAZİNEYE AİT TAŞINMAZ MALLARIN DEĞERLENDİRİLMESİ VE KATMA</w:t>
            </w:r>
          </w:p>
          <w:p w14:paraId="0A6BD0BC" w14:textId="77777777" w:rsidR="00303F2B" w:rsidRPr="00E91E27" w:rsidRDefault="00303F2B" w:rsidP="00303F2B">
            <w:pPr>
              <w:spacing w:after="0" w:line="240" w:lineRule="atLeast"/>
              <w:jc w:val="center"/>
              <w:rPr>
                <w:rFonts w:eastAsia="Times New Roman" w:cs="Times New Roman"/>
                <w:b/>
                <w:bCs/>
                <w:sz w:val="19"/>
                <w:szCs w:val="19"/>
                <w:lang w:eastAsia="tr-TR"/>
              </w:rPr>
            </w:pPr>
            <w:r w:rsidRPr="00E91E27">
              <w:rPr>
                <w:rFonts w:eastAsia="Times New Roman" w:cs="Times New Roman"/>
                <w:b/>
                <w:bCs/>
                <w:sz w:val="18"/>
                <w:szCs w:val="18"/>
                <w:lang w:eastAsia="tr-TR"/>
              </w:rPr>
              <w:t>DEĞER VERGİSİ KANUNUNDA DEĞİŞİKLİK YAPILMASI HAKKINDA</w:t>
            </w:r>
          </w:p>
          <w:p w14:paraId="653385CD" w14:textId="77777777" w:rsidR="00303F2B" w:rsidRPr="00E91E27" w:rsidRDefault="00303F2B" w:rsidP="00303F2B">
            <w:pPr>
              <w:spacing w:after="0" w:line="240" w:lineRule="atLeast"/>
              <w:jc w:val="center"/>
              <w:rPr>
                <w:rFonts w:eastAsia="Times New Roman" w:cs="Times New Roman"/>
                <w:b/>
                <w:bCs/>
                <w:sz w:val="19"/>
                <w:szCs w:val="19"/>
                <w:lang w:eastAsia="tr-TR"/>
              </w:rPr>
            </w:pPr>
            <w:r w:rsidRPr="00E91E27">
              <w:rPr>
                <w:rFonts w:eastAsia="Times New Roman" w:cs="Times New Roman"/>
                <w:b/>
                <w:bCs/>
                <w:sz w:val="18"/>
                <w:szCs w:val="18"/>
                <w:lang w:eastAsia="tr-TR"/>
              </w:rPr>
              <w:t>KANUN İLE BAZI KANUNLARDA VE KANUN HÜKMÜNDE</w:t>
            </w:r>
          </w:p>
          <w:p w14:paraId="04A0EA95" w14:textId="77777777" w:rsidR="00303F2B" w:rsidRPr="00E91E27" w:rsidRDefault="00303F2B" w:rsidP="00303F2B">
            <w:pPr>
              <w:spacing w:after="0" w:line="240" w:lineRule="atLeast"/>
              <w:jc w:val="center"/>
              <w:rPr>
                <w:rFonts w:eastAsia="Times New Roman" w:cs="Times New Roman"/>
                <w:b/>
                <w:bCs/>
                <w:sz w:val="19"/>
                <w:szCs w:val="19"/>
                <w:lang w:eastAsia="tr-TR"/>
              </w:rPr>
            </w:pPr>
            <w:r w:rsidRPr="00E91E27">
              <w:rPr>
                <w:rFonts w:eastAsia="Times New Roman" w:cs="Times New Roman"/>
                <w:b/>
                <w:bCs/>
                <w:sz w:val="18"/>
                <w:szCs w:val="18"/>
                <w:lang w:eastAsia="tr-TR"/>
              </w:rPr>
              <w:t>KARARNAMELERDE DEĞİŞİKLİK</w:t>
            </w:r>
          </w:p>
          <w:p w14:paraId="2C541931" w14:textId="77777777" w:rsidR="00303F2B" w:rsidRPr="00E91E27" w:rsidRDefault="00303F2B" w:rsidP="00303F2B">
            <w:pPr>
              <w:spacing w:after="100" w:line="240" w:lineRule="atLeast"/>
              <w:jc w:val="center"/>
              <w:rPr>
                <w:rFonts w:eastAsia="Times New Roman" w:cs="Times New Roman"/>
                <w:b/>
                <w:bCs/>
                <w:sz w:val="19"/>
                <w:szCs w:val="19"/>
                <w:lang w:eastAsia="tr-TR"/>
              </w:rPr>
            </w:pPr>
            <w:r w:rsidRPr="00E91E27">
              <w:rPr>
                <w:rFonts w:eastAsia="Times New Roman" w:cs="Times New Roman"/>
                <w:b/>
                <w:bCs/>
                <w:sz w:val="18"/>
                <w:szCs w:val="18"/>
                <w:lang w:eastAsia="tr-TR"/>
              </w:rPr>
              <w:t>YAPILMASINA DAİR KANUN</w:t>
            </w:r>
          </w:p>
          <w:tbl>
            <w:tblPr>
              <w:tblW w:w="8222" w:type="dxa"/>
              <w:tblCellMar>
                <w:left w:w="0" w:type="dxa"/>
                <w:right w:w="0" w:type="dxa"/>
              </w:tblCellMar>
              <w:tblLook w:val="04A0" w:firstRow="1" w:lastRow="0" w:firstColumn="1" w:lastColumn="0" w:noHBand="0" w:noVBand="1"/>
            </w:tblPr>
            <w:tblGrid>
              <w:gridCol w:w="4332"/>
              <w:gridCol w:w="3890"/>
            </w:tblGrid>
            <w:tr w:rsidR="00303F2B" w:rsidRPr="00E91E27" w14:paraId="3814ADCE" w14:textId="77777777">
              <w:tc>
                <w:tcPr>
                  <w:tcW w:w="4332" w:type="dxa"/>
                  <w:tcMar>
                    <w:top w:w="0" w:type="dxa"/>
                    <w:left w:w="108" w:type="dxa"/>
                    <w:bottom w:w="0" w:type="dxa"/>
                    <w:right w:w="108" w:type="dxa"/>
                  </w:tcMar>
                  <w:hideMark/>
                </w:tcPr>
                <w:p w14:paraId="31573615" w14:textId="77777777" w:rsidR="00303F2B" w:rsidRPr="00E91E27" w:rsidRDefault="00303F2B" w:rsidP="00303F2B">
                  <w:pPr>
                    <w:spacing w:after="0" w:line="240" w:lineRule="atLeast"/>
                    <w:ind w:firstLine="455"/>
                    <w:jc w:val="both"/>
                    <w:rPr>
                      <w:rFonts w:eastAsia="Times New Roman" w:cs="Times New Roman"/>
                      <w:sz w:val="19"/>
                      <w:szCs w:val="19"/>
                      <w:lang w:eastAsia="tr-TR"/>
                    </w:rPr>
                  </w:pPr>
                  <w:r w:rsidRPr="00E91E27">
                    <w:rPr>
                      <w:rFonts w:eastAsia="Times New Roman" w:cs="Times New Roman"/>
                      <w:b/>
                      <w:bCs/>
                      <w:sz w:val="18"/>
                      <w:szCs w:val="18"/>
                      <w:u w:val="single"/>
                      <w:lang w:eastAsia="tr-TR"/>
                    </w:rPr>
                    <w:t>Kanun No. 7394</w:t>
                  </w:r>
                </w:p>
              </w:tc>
              <w:tc>
                <w:tcPr>
                  <w:tcW w:w="3890" w:type="dxa"/>
                  <w:tcMar>
                    <w:top w:w="0" w:type="dxa"/>
                    <w:left w:w="108" w:type="dxa"/>
                    <w:bottom w:w="0" w:type="dxa"/>
                    <w:right w:w="108" w:type="dxa"/>
                  </w:tcMar>
                  <w:hideMark/>
                </w:tcPr>
                <w:p w14:paraId="79C28FD4" w14:textId="77777777" w:rsidR="00303F2B" w:rsidRPr="00E91E27" w:rsidRDefault="00303F2B" w:rsidP="00303F2B">
                  <w:pPr>
                    <w:spacing w:after="60" w:line="240" w:lineRule="atLeast"/>
                    <w:jc w:val="right"/>
                    <w:rPr>
                      <w:rFonts w:eastAsia="Times New Roman" w:cs="Times New Roman"/>
                      <w:sz w:val="19"/>
                      <w:szCs w:val="19"/>
                      <w:lang w:eastAsia="tr-TR"/>
                    </w:rPr>
                  </w:pPr>
                  <w:r w:rsidRPr="00E91E27">
                    <w:rPr>
                      <w:rFonts w:eastAsia="Times New Roman" w:cs="Times New Roman"/>
                      <w:b/>
                      <w:bCs/>
                      <w:sz w:val="18"/>
                      <w:szCs w:val="18"/>
                      <w:u w:val="single"/>
                      <w:lang w:eastAsia="tr-TR"/>
                    </w:rPr>
                    <w:t>Kabul Tarihi: 8/4/2022</w:t>
                  </w:r>
                </w:p>
              </w:tc>
            </w:tr>
          </w:tbl>
          <w:p w14:paraId="0C5C7FF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 </w:t>
            </w:r>
            <w:r w:rsidRPr="00E91E27">
              <w:rPr>
                <w:rFonts w:eastAsia="Times New Roman" w:cs="Times New Roman"/>
                <w:sz w:val="18"/>
                <w:szCs w:val="18"/>
                <w:lang w:eastAsia="tr-TR"/>
              </w:rPr>
              <w:t xml:space="preserve">31/12/1960 tarihli ve 193 sayılı </w:t>
            </w:r>
            <w:proofErr w:type="gramStart"/>
            <w:r w:rsidRPr="00E91E27">
              <w:rPr>
                <w:rFonts w:eastAsia="Times New Roman" w:cs="Times New Roman"/>
                <w:sz w:val="18"/>
                <w:szCs w:val="18"/>
                <w:lang w:eastAsia="tr-TR"/>
              </w:rPr>
              <w:t>Gelir Vergisi Kanununun</w:t>
            </w:r>
            <w:proofErr w:type="gramEnd"/>
            <w:r w:rsidRPr="00E91E27">
              <w:rPr>
                <w:rFonts w:eastAsia="Times New Roman" w:cs="Times New Roman"/>
                <w:sz w:val="18"/>
                <w:szCs w:val="18"/>
                <w:lang w:eastAsia="tr-TR"/>
              </w:rPr>
              <w:t xml:space="preserve"> 41 inci maddesinin birinci fıkrasına aşağıdaki bent eklenmiştir.</w:t>
            </w:r>
          </w:p>
          <w:p w14:paraId="53A70A0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“11. 4/5/2007 tarihli ve 5651 sayılı İnternet Ortamında Yapılan Yayınların Düzenlenmesi ve Bu Yayınlar Yoluyla İşlenen Suçlarla Mücadele Edilmesi Hakkında Kanunun ek 4 üncü maddesi kapsamında hakkında reklam yasağı uygulananlara verilen reklamların giderleri.”</w:t>
            </w:r>
          </w:p>
          <w:p w14:paraId="4A39088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w:t>
            </w:r>
            <w:r w:rsidRPr="00E91E27">
              <w:rPr>
                <w:rFonts w:eastAsia="Times New Roman" w:cs="Times New Roman"/>
                <w:sz w:val="18"/>
                <w:szCs w:val="18"/>
                <w:lang w:eastAsia="tr-TR"/>
              </w:rPr>
              <w:t xml:space="preserve"> 193 sayılı Kanunun 66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maddesinin ikinci fıkrasına aşağıdaki bent eklenmiştir.</w:t>
            </w:r>
          </w:p>
          <w:p w14:paraId="09084C2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“6. 5510 sayılı Kanunun ek 10 uncu maddesi uyarınca anılan Kanunun 4 üncü maddesinin birinci fıkrasının (b) bendi kapsamında; sigortalı sayılan hekimler ile tıpta uzmanlık mevzuatına göre uzman olan kişiler;”</w:t>
            </w:r>
          </w:p>
          <w:p w14:paraId="1E5D4CD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 </w:t>
            </w:r>
            <w:r w:rsidRPr="00E91E27">
              <w:rPr>
                <w:rFonts w:eastAsia="Times New Roman" w:cs="Times New Roman"/>
                <w:sz w:val="18"/>
                <w:szCs w:val="18"/>
                <w:lang w:eastAsia="tr-TR"/>
              </w:rPr>
              <w:t>4/1/1961 tarihli ve 213 sayılı Vergi Usul Kanununun 4 üncü maddesinin ikinci fıkrasına “usul ve esasları belirlemeye” ibaresinden sonra gelmek üzere “, vergi dairesince bu Kanun ile diğer kanunlar kapsamında yapılan işlemlerde elektronik imza, mühür veya onay kullandırmaya, vergi daireleri tarafından düzenlenen ve vergi dairesince imzalanması gereken belgelerin Gelir İdaresi Başkanlığınca elektronik ortamda imzalanmasına, mühürlenmesine veya onaylanmasına izin vermeye, elektronik imza, mühür veya onayın kullanım usul ve esaslarını düzenlemeye” ibaresi ile fıkraya aşağıdaki cümle eklenmiştir.</w:t>
            </w:r>
          </w:p>
          <w:p w14:paraId="7C5A303E"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“Vergi daireleri tarafından düzenlenen ve imzalanması gereken belgelerin, Gelir İdaresi Başkanlığınca elektronik ortamda imzalanması, mühürlenmesi veya onaylanması durumunda belgeler vergi dairesi tarafından imzalanmış, mühürlenmiş veya onaylanmış sayılır.”</w:t>
            </w:r>
          </w:p>
          <w:p w14:paraId="2AF9ADB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4- </w:t>
            </w:r>
            <w:r w:rsidRPr="00E91E27">
              <w:rPr>
                <w:rFonts w:eastAsia="Times New Roman" w:cs="Times New Roman"/>
                <w:sz w:val="18"/>
                <w:szCs w:val="18"/>
                <w:lang w:eastAsia="tr-TR"/>
              </w:rPr>
              <w:t>213 sayılı Kanunun 359 uncu maddesinin (a) fıkrasında yer alan “üç” ibaresi “beş” şeklinde, (b), (c) ve (ç) fıkralarında yer alan “beş” ibareleri “sekiz” şeklinde değiştirilmiş ve maddeye son fıkrasından önce gelmek üzere aşağıdaki fıkralar eklenmiştir.</w:t>
            </w:r>
          </w:p>
          <w:p w14:paraId="478919D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“Bu maddede yazılı fiillerle verginin </w:t>
            </w:r>
            <w:proofErr w:type="spellStart"/>
            <w:r w:rsidRPr="00E91E27">
              <w:rPr>
                <w:rFonts w:eastAsia="Times New Roman" w:cs="Times New Roman"/>
                <w:sz w:val="18"/>
                <w:szCs w:val="18"/>
                <w:lang w:eastAsia="tr-TR"/>
              </w:rPr>
              <w:t>ziyaa</w:t>
            </w:r>
            <w:proofErr w:type="spellEnd"/>
            <w:r w:rsidRPr="00E91E27">
              <w:rPr>
                <w:rFonts w:eastAsia="Times New Roman" w:cs="Times New Roman"/>
                <w:sz w:val="18"/>
                <w:szCs w:val="18"/>
                <w:lang w:eastAsia="tr-TR"/>
              </w:rPr>
              <w:t xml:space="preserve"> uğratıldığının tespit edilmesine bağlı olarak tarh edilen verginin, gecikme faizi ve gecikme zammının tamamı ile kesilen cezaların yarısı ve buna isabet eden gecikme zammının; soruşturma evresinde ödenmesi halinde verilecek ceza yarı oranında, kovuşturma evresinde hüküm verilinceye kadar ödenmesi halinde ise verilecek ceza üçte bir oranında indirilir.</w:t>
            </w:r>
          </w:p>
          <w:p w14:paraId="71B061C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Tarh edilen vergi ve vergi aslına bağlı olarak kesilen cezanın bulunmadığı durumlarda verilecek ceza yarı oranında indirilir.</w:t>
            </w:r>
          </w:p>
          <w:p w14:paraId="16A517D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Yukarıdaki fıkralarda belirtilen ceza indiriminden faydalanabilmek için vergi mahkemesinde dava açılmaması, açılmışsa feragat edilmesi, kanun yollarına başvurulmaması veya başvurulmuşsa vazgeçilmesi şarttır.</w:t>
            </w:r>
          </w:p>
          <w:p w14:paraId="5690849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maddede düzenlenen suçların birden fazla takvim yılı veya vergilendirme dönemi içinde aynı suç işleme kararının icrası kapsamında işlenmesi halinde, Türk Ceza Kanununun 43 üncü maddesi uygulanır.”</w:t>
            </w:r>
          </w:p>
          <w:p w14:paraId="013CA8B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5- </w:t>
            </w:r>
            <w:r w:rsidRPr="00E91E27">
              <w:rPr>
                <w:rFonts w:eastAsia="Times New Roman" w:cs="Times New Roman"/>
                <w:sz w:val="18"/>
                <w:szCs w:val="18"/>
                <w:lang w:eastAsia="tr-TR"/>
              </w:rPr>
              <w:t>213 sayılı Kanunun 367 nci maddesine dördüncü fıkrasından sonra gelmek üzere aşağıdaki fıkra eklenmiştir.</w:t>
            </w:r>
          </w:p>
          <w:p w14:paraId="0F21765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“359 uncu maddede yazılı suçlara ilişkin yürütülmekte olan soruşturma veya kovuşturmalarda mütalaaya konu fiilin, başka bir kişi tarafından veya başka bir kişiyle birlikte gerçekleştirildiğinin ortaya çıkması durumunda, bu kişi bakımından kamu davası açılması için rapor düzenlenmesi ve mütalaa verilmesi şartı aranmaz.”</w:t>
            </w:r>
          </w:p>
          <w:p w14:paraId="11C56C6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6- </w:t>
            </w:r>
            <w:r w:rsidRPr="00E91E27">
              <w:rPr>
                <w:rFonts w:eastAsia="Times New Roman" w:cs="Times New Roman"/>
                <w:sz w:val="18"/>
                <w:szCs w:val="18"/>
                <w:lang w:eastAsia="tr-TR"/>
              </w:rPr>
              <w:t>213 sayılı Kanuna aşağıdaki geçici madde eklenmiştir.</w:t>
            </w:r>
          </w:p>
          <w:p w14:paraId="5DDC825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“GEÇİCİ MADDE 34- Haklarında hüküm verilmiş olup da dosyası infaz aşamasında olanlar, 359 uncu maddede yazılı fiillerle verginin </w:t>
            </w:r>
            <w:proofErr w:type="spellStart"/>
            <w:r w:rsidRPr="00E91E27">
              <w:rPr>
                <w:rFonts w:eastAsia="Times New Roman" w:cs="Times New Roman"/>
                <w:sz w:val="18"/>
                <w:szCs w:val="18"/>
                <w:lang w:eastAsia="tr-TR"/>
              </w:rPr>
              <w:t>ziyaa</w:t>
            </w:r>
            <w:proofErr w:type="spellEnd"/>
            <w:r w:rsidRPr="00E91E27">
              <w:rPr>
                <w:rFonts w:eastAsia="Times New Roman" w:cs="Times New Roman"/>
                <w:sz w:val="18"/>
                <w:szCs w:val="18"/>
                <w:lang w:eastAsia="tr-TR"/>
              </w:rPr>
              <w:t xml:space="preserve"> uğratıldığının tespit edilmesine bağlı olarak tarh edilen verginin, gecikme faizi ve gecikme zammının tamamı ile kesilen cezaların yarısı ve buna isabet eden gecikme zammını, bu maddeyi ihdas eden Kanunun yürürlüğe girdiği tarihten itibaren bir yıl içinde Hazineye ödedikleri takdirde 359 uncu maddede bu maddeyi ihdas eden Kanunla soruşturma evresi için yapılan etkin pişmanlık düzenlemesinden faydalanabilir. Bu fıkrada belirtilen ceza indiriminden faydalanabilmek için vergi mahkemesinde dava açılmaması, açılmışsa feragat edilmesi, kanun yollarına başvurulmaması veya başvurulmuşsa vazgeçilmesi şarttır.</w:t>
            </w:r>
          </w:p>
          <w:p w14:paraId="6F825BA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Birinci fıkra hükümleri bu maddeyi ihdas eden Kanunun yayımı tarihinde soruşturma ve kovuşturma evresinde bulunan dosyalar hakkında da uygulanır. Bu takdirde, ödemenin hüküm verilinceye kadar yapılması şarttır.</w:t>
            </w:r>
          </w:p>
          <w:p w14:paraId="7701FAD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maddeyi ihdas eden Kanunun yayımı tarihinde 359 uncu madde kapsamına giren suçlardan dolayı temyiz veya istinaf kanun yolu incelemesinde bulunan dosyalardan, 359 uncu maddede bu maddeyi ihdas eden Kanunla yapılan düzenlemeler nedeniyle lehe değerlendirme yapılması gereken dosyalar hakkında bozma kararı verilir.</w:t>
            </w:r>
          </w:p>
          <w:p w14:paraId="2201E64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lastRenderedPageBreak/>
              <w:t>Yargıtay Cumhuriyet Başsavcılığında bulunan dosyalar gelişlerindeki usule uygun olarak ilk derece mahkemelerine gönderilir.</w:t>
            </w:r>
          </w:p>
          <w:p w14:paraId="3DECCEB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359 uncu maddede bu maddeyi ihdas eden Kanunla yapılan düzenlemelerde yer alan zincirleme suça ilişkin koşulların belirlenmesi, duruşma açılmak suretiyle yapılır.”</w:t>
            </w:r>
          </w:p>
          <w:p w14:paraId="40C446C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7-</w:t>
            </w:r>
            <w:r w:rsidRPr="00E91E27">
              <w:rPr>
                <w:rFonts w:eastAsia="Times New Roman" w:cs="Times New Roman"/>
                <w:sz w:val="18"/>
                <w:szCs w:val="18"/>
                <w:lang w:eastAsia="tr-TR"/>
              </w:rPr>
              <w:t xml:space="preserve"> 14/9/1972 tarihli ve 1618 sayılı Seyahat </w:t>
            </w:r>
            <w:proofErr w:type="spellStart"/>
            <w:r w:rsidRPr="00E91E27">
              <w:rPr>
                <w:rFonts w:eastAsia="Times New Roman" w:cs="Times New Roman"/>
                <w:sz w:val="18"/>
                <w:szCs w:val="18"/>
                <w:lang w:eastAsia="tr-TR"/>
              </w:rPr>
              <w:t>Acentaları</w:t>
            </w:r>
            <w:proofErr w:type="spellEnd"/>
            <w:r w:rsidRPr="00E91E27">
              <w:rPr>
                <w:rFonts w:eastAsia="Times New Roman" w:cs="Times New Roman"/>
                <w:sz w:val="18"/>
                <w:szCs w:val="18"/>
                <w:lang w:eastAsia="tr-TR"/>
              </w:rPr>
              <w:t xml:space="preserve"> ve Seyahat </w:t>
            </w:r>
            <w:proofErr w:type="spellStart"/>
            <w:r w:rsidRPr="00E91E27">
              <w:rPr>
                <w:rFonts w:eastAsia="Times New Roman" w:cs="Times New Roman"/>
                <w:sz w:val="18"/>
                <w:szCs w:val="18"/>
                <w:lang w:eastAsia="tr-TR"/>
              </w:rPr>
              <w:t>Acentaları</w:t>
            </w:r>
            <w:proofErr w:type="spellEnd"/>
            <w:r w:rsidRPr="00E91E27">
              <w:rPr>
                <w:rFonts w:eastAsia="Times New Roman" w:cs="Times New Roman"/>
                <w:sz w:val="18"/>
                <w:szCs w:val="18"/>
                <w:lang w:eastAsia="tr-TR"/>
              </w:rPr>
              <w:t xml:space="preserve"> Birliği Kanununa aşağıdaki geçici madde eklenmiştir.</w:t>
            </w:r>
          </w:p>
          <w:p w14:paraId="44DB645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6- Birliğe ödenecek 2022 yılı yıllık aidatlarının hesaplanmasında 2022 yılı için 213 sayılı Vergi Usul Kanununun mükerrer 298 inci maddesi uyarınca tespit ve ilan edilen yeniden değerleme oranının yüzde ellisi dikkate alınır.”</w:t>
            </w:r>
          </w:p>
          <w:p w14:paraId="2FA5D5C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8- </w:t>
            </w:r>
            <w:r w:rsidRPr="00E91E27">
              <w:rPr>
                <w:rFonts w:eastAsia="Times New Roman" w:cs="Times New Roman"/>
                <w:sz w:val="18"/>
                <w:szCs w:val="18"/>
                <w:lang w:eastAsia="tr-TR"/>
              </w:rPr>
              <w:t>29/8/1977 tarihli ve 2108 sayılı Muhtar Ödenek ve Sosyal Güvenlik Yasasının 1 inci maddesinin ikinci fıkrasına aşağıdaki cümle eklenmiştir.</w:t>
            </w:r>
          </w:p>
          <w:p w14:paraId="0806B0D3"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“Bu ödeneğin net tutarının net asgari ücret tutarının altında kalması halinde aradaki fark, ödenek için öngörülen usul ve esaslar çerçevesinde herhangi bir vergi ve kesintiye tabi tutulmaksızın ayrıca ödenir.”</w:t>
            </w:r>
          </w:p>
          <w:p w14:paraId="03BA425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9- </w:t>
            </w:r>
            <w:r w:rsidRPr="00E91E27">
              <w:rPr>
                <w:rFonts w:eastAsia="Times New Roman" w:cs="Times New Roman"/>
                <w:sz w:val="18"/>
                <w:szCs w:val="18"/>
                <w:lang w:eastAsia="tr-TR"/>
              </w:rPr>
              <w:t>28/3/1983 tarihli ve 2809 sayılı Yükseköğretim Kurumları Teşkilatı Kanununa aşağıdaki ek madde eklenmiştir.</w:t>
            </w:r>
          </w:p>
          <w:p w14:paraId="1B905D4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“EK MADDE 207- Ekli (1) sayılı listede yer alan kadrolar ihdas edilerek kadro ve pozisyonlara ilişkin mevzuatın eki cetvellerin ilgili yükseköğretim kurumlarına ait bölümlerine eklenmiştir.</w:t>
            </w:r>
          </w:p>
          <w:p w14:paraId="0C57137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kadroların kullanılmasına dair hususlarda da kadro ve pozisyonlara ilişkin mevzuat hükümleri uygulanır.”</w:t>
            </w:r>
          </w:p>
          <w:p w14:paraId="03923ED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10-</w:t>
            </w:r>
            <w:r w:rsidRPr="00E91E27">
              <w:rPr>
                <w:rFonts w:eastAsia="Times New Roman" w:cs="Times New Roman"/>
                <w:sz w:val="18"/>
                <w:szCs w:val="18"/>
                <w:lang w:eastAsia="tr-TR"/>
              </w:rPr>
              <w:t> 25/10/1984 tarihli ve 3065 sayılı Katma Değer Vergisi Kanununun 13 üncü maddesinin birinci fıkrasının (f) bendine “Adalet Bakanlığı,” ibaresinden sonra gelmek üzere “İçişleri Bakanlığı,” ibaresi eklenmiş, bentte yer alan “Jandarma Genel Komutanlığı, Sahil Güvenlik Komutanlığı,” ve “, Emniyet Genel Müdürlüğü” ibareleri madde metninden çıkarılmış ve fıkranın (i) bendinde yer alan “bir yıl” ibaresi “üç yıl” şeklinde değiştirilmiştir.</w:t>
            </w:r>
          </w:p>
          <w:p w14:paraId="1C8218C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11- </w:t>
            </w:r>
            <w:r w:rsidRPr="00E91E27">
              <w:rPr>
                <w:rFonts w:eastAsia="Times New Roman" w:cs="Times New Roman"/>
                <w:sz w:val="18"/>
                <w:szCs w:val="18"/>
                <w:lang w:eastAsia="tr-TR"/>
              </w:rPr>
              <w:t>3065 sayılı Kanunun geçici 37 nci maddesi aşağıdaki şekilde değiştirilmiştir.</w:t>
            </w:r>
          </w:p>
          <w:p w14:paraId="45FC324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37- İmalat sanayii ile turizme yönelik yatırım teşvik belgesi sahibi mükelleflere belge kapsamındaki inşaat işlerine ilişkin mal teslimleri ve hizmet ifaları 31/12/2025 tarihine kadar katma değer vergisinden müstesnadır.</w:t>
            </w:r>
          </w:p>
          <w:p w14:paraId="77218DE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Teşvik belgesine konu yatırımın tamamlanmaması halinde, zamanında alınmayan vergiler, vergi ziyaı cezası uygulanarak gecikme faizi ile birlikte yatırım teşvik belgesi sahibi alıcıdan tahsil edilir. Bu vergiler ve cezalarda zamanaşımı, verginin tarhını veya cezanın kesilmesini gerektiren durumun meydana geldiği tarihi takip eden takvim yılı başından başlar.</w:t>
            </w:r>
          </w:p>
          <w:p w14:paraId="5D4ECFE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kapsamda yapılan mal teslimleri ve hizmet ifaları nedeniyle yüklenilen vergiler, vergiye tabi işlemler üzerinden hesaplanan vergiden indirilir. İndirim yoluyla telafi edilemeyen vergiler, bu Kanunun 32 nci maddesi hükmü uyarınca istisna kapsamında işlem yapan mükellefin talebi üzerine iade edilir.</w:t>
            </w:r>
          </w:p>
          <w:p w14:paraId="3389E4A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Cumhurbaşkanı, birinci fıkrada yer alan süreyi üç yıla kadar uzatmaya; Hazine ve Maliye Bakanlığı, bu maddenin uygulanmasına ilişkin usul ve esasları belirlemeye yetkilidir.”</w:t>
            </w:r>
          </w:p>
          <w:p w14:paraId="4C157C1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12- </w:t>
            </w:r>
            <w:r w:rsidRPr="00E91E27">
              <w:rPr>
                <w:rFonts w:eastAsia="Times New Roman" w:cs="Times New Roman"/>
                <w:sz w:val="18"/>
                <w:szCs w:val="18"/>
                <w:lang w:eastAsia="tr-TR"/>
              </w:rPr>
              <w:t>3065 sayılı Kanuna aşağıdaki geçici madde eklenmiştir.</w:t>
            </w:r>
          </w:p>
          <w:p w14:paraId="6F463247"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42- 20/8/2016 tarihli ve 6745 sayılı Yatırımların Proje Bazında Desteklenmesi ile Bazı Kanun ve Kanun Hükmünde Kararnamelerde Değişiklik Yapılmasına Dair Kanunun 80 inci maddesi kapsamında teşviklerden yararlanmasına karar verilen ve bu kapsamda sera etkisi yaratan egzoz gazı salınımını tamamen ortadan kaldıracak teknolojilerin geliştirilmesi için münhasıran Türkiye’de gerçekleştirdikleri Ar-Ge faaliyetleri sonucunda geliştirdikleri elektrik motorlu taşıt araçlarını Türkiye’de imal eden mükelleflere bu araçların geliştirilmesine yönelik verilen ve yatırım teşvik belgesi kapsamında yer alan mühendislik hizmetleri 31/12/2023 tarihine kadar katma değer vergisinden müstesnadır. Teşvik belgesine konu yatırımın tamamlanmaması halinde, zamanında alınmayan vergi alıcıdan, vergi ziyaı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14:paraId="7303C94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kapsamda yapılan hizmetler nedeniyle yüklenilen vergiler, vergiye tabi işlemler üzerinden hesaplanan vergiden indirilir. İndirim yoluyla telafi edilemeyen vergiler, bu Kanunun 32 nci maddesi hükmü uyarınca istisna kapsamında işlem yapan mükellefin talebi üzerine iade edilir.</w:t>
            </w:r>
          </w:p>
          <w:p w14:paraId="734D697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Hazine ve Maliye Bakanlığı bu maddenin uygulanmasına ilişkin usul ve esasları belirlemeye yetkilidir.”</w:t>
            </w:r>
          </w:p>
          <w:p w14:paraId="7BD37E0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13-</w:t>
            </w:r>
            <w:r w:rsidRPr="00E91E27">
              <w:rPr>
                <w:rFonts w:eastAsia="Times New Roman" w:cs="Times New Roman"/>
                <w:sz w:val="18"/>
                <w:szCs w:val="18"/>
                <w:lang w:eastAsia="tr-TR"/>
              </w:rPr>
              <w:t xml:space="preserve"> 3/5/1985 tarihli ve 3194 sayılı İmar Kanununun geçici 16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maddesinin yedinci fıkrasının ikinci cümlesinde yer alan “31/12/2019” ibaresi “31/12/2022” şeklinde değiştirilmiş, fıkraya ikinci cümlesinden sonra gelmek üzere aşağıdaki cümleler eklenmiş, fıkranın mevcut üçüncü cümlesinde yer alan “Bu durumda elde edilen gelirler” ibaresi “Kalanı ise” şeklinde değiştirilmiştir.</w:t>
            </w:r>
          </w:p>
          <w:p w14:paraId="7B979CC0"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 xml:space="preserve">“Satış bedelinin tamamının peşin ödenmesi hâlinde yüzde yirmi, en az yarısının ödenmesi hâlinde yüzde on indirim uygulanır. Taksitli satışlarda satış bedelinin en az yüzde onu peşin ödenir, kalan bedel ise beş yıla kadar taksitlendirilir. Taksit tutarlarına kanunî faiz oranının yarısı uygulanır. Elde edilen gelirlerin yüzde </w:t>
            </w:r>
            <w:proofErr w:type="spellStart"/>
            <w:r w:rsidRPr="00E91E27">
              <w:rPr>
                <w:rFonts w:eastAsia="Times New Roman" w:cs="Times New Roman"/>
                <w:sz w:val="18"/>
                <w:szCs w:val="18"/>
                <w:lang w:eastAsia="tr-TR"/>
              </w:rPr>
              <w:t>yirmibeşi</w:t>
            </w:r>
            <w:proofErr w:type="spellEnd"/>
            <w:r w:rsidRPr="00E91E27">
              <w:rPr>
                <w:rFonts w:eastAsia="Times New Roman" w:cs="Times New Roman"/>
                <w:sz w:val="18"/>
                <w:szCs w:val="18"/>
                <w:lang w:eastAsia="tr-TR"/>
              </w:rPr>
              <w:t xml:space="preserve"> Bakanlığın dönüşüm projeleri özel hesabına gelir olarak kaydedilir.”</w:t>
            </w:r>
          </w:p>
          <w:p w14:paraId="02655E7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lastRenderedPageBreak/>
              <w:t>MADDE 14-</w:t>
            </w:r>
            <w:r w:rsidRPr="00E91E27">
              <w:rPr>
                <w:rFonts w:eastAsia="Times New Roman" w:cs="Times New Roman"/>
                <w:sz w:val="18"/>
                <w:szCs w:val="18"/>
                <w:lang w:eastAsia="tr-TR"/>
              </w:rPr>
              <w:t> 29/6/2001 tarihli ve 4706 sayılı Hazineye Ait Taşınmaz Malların Değerlendirilmesi ve Katma Değer Vergisi Kanununda Değişiklik Yapılması Hakkında Kanunun 4 üncü maddesinin ikinci fıkrasına birinci cümlesinden sonra gelmek üzere aşağıdaki cümle ve maddeye aşağıdaki fıkra eklenmiştir.</w:t>
            </w:r>
          </w:p>
          <w:p w14:paraId="05E61104"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“(b), (c) ve (g) bentleri kapsamında rayiç bedel üzerinden yapılan satışlarda, satış bedelinin peşin ödenmesi halinde satış bedeline yüzde yirmi indirim uygulanır.”</w:t>
            </w:r>
          </w:p>
          <w:p w14:paraId="66277DC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“Ticari faaliyetlerde kullanılmak üzere kiraya verilen taşınmazlar 2886 sayılı Devlet İhale Kanununda yer alan hükümler çerçevesinde ihale yoluyla satışa konu edilebilir. İhalenin yapıldığı tarihte en az üç yıl süreyle taşınmazları sözleşmeye dayalı olarak kullanan kiracılar, öncelikli olarak satın alma hakkına sahiptir. Öncelikli satın alma hakkının kullanılmasında dokuzuncu fıkra hükümleri kıyasen uygulanır.”</w:t>
            </w:r>
          </w:p>
          <w:p w14:paraId="1410218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15- </w:t>
            </w:r>
            <w:r w:rsidRPr="00E91E27">
              <w:rPr>
                <w:rFonts w:eastAsia="Times New Roman" w:cs="Times New Roman"/>
                <w:sz w:val="18"/>
                <w:szCs w:val="18"/>
                <w:lang w:eastAsia="tr-TR"/>
              </w:rPr>
              <w:t>4706 sayılı Kanunun 5 inci maddesinin başlığında yer alan “Taksitle ödeme” ibaresi, “Satış bedelinin ödenmesi” şeklinde, birinci fıkrasının birinci cümlesinde yer alan “taksitle de ödenebilir” ibaresi “peşin veya taksitle ödenebilir” şeklinde değiştirilmiş, fıkraya birinci cümlesinden sonra gelmek üzere aşağıdaki cümle, altıncı fıkrasının beşinci cümlesine “yapılacak satışlarda” ibaresinden sonra gelmek üzere “satış bedelinin tamamının peşin ödenmesi hâlinde yüzde yirmi, en az yarısının ödenmesi hâlinde yüzde on indirim uygulanır ve” ibaresi ve fıkraya aşağıdaki cümle eklenmiştir.</w:t>
            </w:r>
          </w:p>
          <w:p w14:paraId="49E33373"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“4 üncü madde kapsamında yapılan satışlar hariç olmak üzere 2886 sayılı Devlet İhale Kanunu ve 16/5/2012 tarihli ve 6306 sayılı Afet Riski Altındaki Alanların Dönüştürülmesi Hakkında Kanuna göre yapılan satışlarda, satış bedelinin peşin olarak ödenmesi hâlinde satış bedeline yüzde yirmi indirim uygulanır.”</w:t>
            </w:r>
          </w:p>
          <w:p w14:paraId="2C39A2D6"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“Bu kapsamda 6306 sayılı Kanuna göre yapılan satışlarda da bu fıkra hükümleri uygulanır.”</w:t>
            </w:r>
          </w:p>
          <w:p w14:paraId="3A28C05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16- </w:t>
            </w:r>
            <w:r w:rsidRPr="00E91E27">
              <w:rPr>
                <w:rFonts w:eastAsia="Times New Roman" w:cs="Times New Roman"/>
                <w:sz w:val="18"/>
                <w:szCs w:val="18"/>
                <w:lang w:eastAsia="tr-TR"/>
              </w:rPr>
              <w:t>4706 sayılı Kanunun ek 2 nci maddesinin birinci fıkrasına aşağıdaki cümleler ve maddeye aşağıdaki fıkra eklenmiştir.</w:t>
            </w:r>
          </w:p>
          <w:p w14:paraId="48677FDA"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 xml:space="preserve">“Toplam yıllık hasılat; işletmenin, tek düzen muhasebe sistemindeki gelir tablosunda yer alan net satışlar, iştiraklerden ve bağlı ortaklıklardan elde edilen temettü gelirleri hariç olmak üzere diğer faaliyetlerden olağan gelir ve kârlar ile olağan dışı gelir ve kârların toplamı üzerinden tespit edilir. İrtifak hakkı kurulan veya kullanma izni verilen Hazine taşınmazı üzerinde bulunan tesisin tamamının veya bir kısmının hak lehtarınca üçüncü kişilere kiraya verilmesi hâlinde; hak lehtarından brüt kiranın yüzde </w:t>
            </w:r>
            <w:proofErr w:type="spellStart"/>
            <w:r w:rsidRPr="00E91E27">
              <w:rPr>
                <w:rFonts w:eastAsia="Times New Roman" w:cs="Times New Roman"/>
                <w:sz w:val="18"/>
                <w:szCs w:val="18"/>
                <w:lang w:eastAsia="tr-TR"/>
              </w:rPr>
              <w:t>l’i</w:t>
            </w:r>
            <w:proofErr w:type="spellEnd"/>
            <w:r w:rsidRPr="00E91E27">
              <w:rPr>
                <w:rFonts w:eastAsia="Times New Roman" w:cs="Times New Roman"/>
                <w:sz w:val="18"/>
                <w:szCs w:val="18"/>
                <w:lang w:eastAsia="tr-TR"/>
              </w:rPr>
              <w:t xml:space="preserve"> oranında, kiracıdan/kiracılardan ise, tesisin işletilmesinden elde edilecek toplam yıllık hasılattan hak lehtarına ödenen kira bedeli düşüldükten sonra, kalan tutar üzerinden yüzde 1 oranında ayrıca pay alınır. Kiracılardan alınamayan hasılat payları hak lehtarından alınır. Yürütülen faaliyetin niteliği gereği yıllık hasılatın tespit edilememesi durumunda; hak lehtarından cari yıl irtifak hakkı veya kullanma izni bedeli, kiracılardan ise hak lehtarına ödenen cari yıl kira bedeli üzerinden yüzde 20 oranında pay alınır.”</w:t>
            </w:r>
          </w:p>
          <w:p w14:paraId="45A0BB8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maddenin uygulamasına ilişkin usul ve esasları belirlemeye Bakanlık yetkilidir.”</w:t>
            </w:r>
          </w:p>
          <w:p w14:paraId="4246915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17- </w:t>
            </w:r>
            <w:r w:rsidRPr="00E91E27">
              <w:rPr>
                <w:rFonts w:eastAsia="Times New Roman" w:cs="Times New Roman"/>
                <w:sz w:val="18"/>
                <w:szCs w:val="18"/>
                <w:lang w:eastAsia="tr-TR"/>
              </w:rPr>
              <w:t xml:space="preserve">4706 sayılı Kanunun ek 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maddesinin birinci fıkrası aşağıdaki şekilde ve üçüncü fıkrasında yer alan “Maliye Bakanlığı” ibaresi “Bakanlık” şeklinde değiştirilmiştir.</w:t>
            </w:r>
          </w:p>
          <w:p w14:paraId="2841AC8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“İmar planı bulunmayan veya imar planında tarımsal amaca ayrılan Hazineye ait tarım arazileri; 31/12/2019 tarihinden önce en az üç yıldan beri tarımsal amaçla kullanan ve kullanımlarının halen devam ettiği Bakanlıkça belirlenen kullanıcılarına, cari yıl </w:t>
            </w:r>
            <w:proofErr w:type="spellStart"/>
            <w:r w:rsidRPr="00E91E27">
              <w:rPr>
                <w:rFonts w:eastAsia="Times New Roman" w:cs="Times New Roman"/>
                <w:sz w:val="18"/>
                <w:szCs w:val="18"/>
                <w:lang w:eastAsia="tr-TR"/>
              </w:rPr>
              <w:t>ecrimisil</w:t>
            </w:r>
            <w:proofErr w:type="spellEnd"/>
            <w:r w:rsidRPr="00E91E27">
              <w:rPr>
                <w:rFonts w:eastAsia="Times New Roman" w:cs="Times New Roman"/>
                <w:sz w:val="18"/>
                <w:szCs w:val="18"/>
                <w:lang w:eastAsia="tr-TR"/>
              </w:rPr>
              <w:t xml:space="preserve"> bedelinin yarısı üzerinden on yıla kadar doğrudan kiralanabilir.”</w:t>
            </w:r>
          </w:p>
          <w:p w14:paraId="7A84007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18- </w:t>
            </w:r>
            <w:r w:rsidRPr="00E91E27">
              <w:rPr>
                <w:rFonts w:eastAsia="Times New Roman" w:cs="Times New Roman"/>
                <w:sz w:val="18"/>
                <w:szCs w:val="18"/>
                <w:lang w:eastAsia="tr-TR"/>
              </w:rPr>
              <w:t>4706 sayılı Kanuna aşağıdaki geçici madde eklenmiştir.</w:t>
            </w:r>
          </w:p>
          <w:p w14:paraId="3513D8F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29- Mahalli idarelere ve sosyal güvenlik kurumlarına ait konutların satışından elde edilen gelirler hariç olmak üzere, 4 üncü madde kapsamında 2022 ve 2023 yıllarında ihalesi yapılan kamu konutları satışından elde edilen gelirler genel bütçeye gelir kaydedilir.”</w:t>
            </w:r>
          </w:p>
          <w:p w14:paraId="5578151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19- </w:t>
            </w:r>
            <w:r w:rsidRPr="00E91E27">
              <w:rPr>
                <w:rFonts w:eastAsia="Times New Roman" w:cs="Times New Roman"/>
                <w:sz w:val="18"/>
                <w:szCs w:val="18"/>
                <w:lang w:eastAsia="tr-TR"/>
              </w:rPr>
              <w:t>5/1/2002 tarihli ve 4735 sayılı Kamu İhale Sözleşmeleri Kanununa aşağıdaki geçici madde eklenmiştir.</w:t>
            </w:r>
          </w:p>
          <w:p w14:paraId="7ACDC927"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“Ek fiyat farkı veya sözleşmelerin feshi</w:t>
            </w:r>
          </w:p>
          <w:p w14:paraId="43AAC70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6- 1/4/2022 tarihinden önce 4734 sayılı Kamu İhale Kanununa göre ihale edilen mal ve hizmet alımları ile yapım işlerine ilişkin Türk lirası üzerinden yapılan ve bu maddenin yürürlüğe girdiği tarih itibarıyla devam eden (kabulü/geçici kabulü onaylanmamış olan) sözleşmelerde;</w:t>
            </w:r>
          </w:p>
          <w:p w14:paraId="09A2BDC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a) 1/1/2022 tarihinden sonra (bu tarih dâhil) gerçekleştirilen kısımlar için; ihale dokümanında fiyat farkı hesaplanmasına ilişkin hüküm bulunanlarda, sözleşmesine göre hesaplanan fiyat farkı tutarı oransal olarak artırılabilir, ihale dokümanında fiyat farkı hesaplanmasına ilişkin hüküm bulunmayanlar ile hüküm bulunmakla birlikte sadece girdilerin bir kısmı için fiyat farkı hesaplananlarda hesaplanmayan kısımlar için de fiyat farkı verilebilir.</w:t>
            </w:r>
          </w:p>
          <w:p w14:paraId="43581BE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 1/1/2022 ile 31/3/2022 tarihleri arasında (bu tarihler dâhil) gerçekleştirilen kısımlar için, ihale dokümanında fiyat farkı hesaplanmasına ilişkin hüküm bulunup bulunmadığına bakılmaksızın, 1/7/2021 ile 31/3/2022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14:paraId="2633D3E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1/4/2022 tarihinden önce 4734 sayılı Kanuna göre ihale edilen (3 üncü maddesindeki istisnalar dâhil) yapım işlerine ilişkin Türk lirası üzerinden imzalanan ve bu maddenin yürürlüğe girdiği tarih itibarıyla devam eden (geçici </w:t>
            </w:r>
            <w:r w:rsidRPr="00E91E27">
              <w:rPr>
                <w:rFonts w:eastAsia="Times New Roman" w:cs="Times New Roman"/>
                <w:sz w:val="18"/>
                <w:szCs w:val="18"/>
                <w:lang w:eastAsia="tr-TR"/>
              </w:rPr>
              <w:lastRenderedPageBreak/>
              <w:t>kabulü onaylanmamış olan) sözleşmelerde, 1/1/2022 ile 31/3/2022 tarihleri arasında (bu tarihler dâhil) iş programına göre gerçekleştirilemeyen iş miktarı için süre uzatımı verilebilir.</w:t>
            </w:r>
          </w:p>
          <w:p w14:paraId="2D55DE8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1/1/2022 tarihinden önce 4734 sayılı Kanuna göre ihale edilen mal ve hizmet alımları ile yapım işlerine ilişkin Türk lirası üzerinden yapılan ve bu maddenin yürürlüğe girdiği tarih itibarıyla devam eden sözleşmelerden, bu maddenin yürürlüğe girdiği tarih itibarıyla gerçekleşme oranı ilk sözleşme bedelinin yüzde 15’ine kadar olanlar (bu oran dâhil) yüklenicinin başvurusu üzerine feshedilip tasfiye edilir. Geçici 5 inci maddeye göre devredilen sözleşmeler için bu fıkra kapsamında fesih başvurusunda bulunulamaz. Feshedilen sözleşmelerde birinci fıkranın (a) ve (b) bendindeki hükümler uygulanmaz. Sözleşmenin feshi halinde yüklenici hakkında fesihten kaynaklanan kısıtlama ve yaptırımlar uygulanmaz ve yüklenicinin teminatı iade edilir. Bu durumda, fesih tarihine kadar gerçekleştirilen imalatlar dışında idareden herhangi bir mali hak talebinde bulunulamaz ve 4734 sayılı Kanunun 53 üncü maddesinin (j) fıkrasının (1) numaralı bendi uyarınca tahsil edilen bedel iade edilmez. Yüklenici tarafından can ve mal güvenliği ile yapı güvenliğine yönelik idarece uygun görülecek tedbirlerin alınması şarttır. Bu kapsamda düzenlenecek </w:t>
            </w:r>
            <w:proofErr w:type="spellStart"/>
            <w:r w:rsidRPr="00E91E27">
              <w:rPr>
                <w:rFonts w:eastAsia="Times New Roman" w:cs="Times New Roman"/>
                <w:sz w:val="18"/>
                <w:szCs w:val="18"/>
                <w:lang w:eastAsia="tr-TR"/>
              </w:rPr>
              <w:t>fesihnamelerden</w:t>
            </w:r>
            <w:proofErr w:type="spellEnd"/>
            <w:r w:rsidRPr="00E91E27">
              <w:rPr>
                <w:rFonts w:eastAsia="Times New Roman" w:cs="Times New Roman"/>
                <w:sz w:val="18"/>
                <w:szCs w:val="18"/>
                <w:lang w:eastAsia="tr-TR"/>
              </w:rPr>
              <w:t xml:space="preserve"> damga vergisi alınmaz. Bu fıkra kapsamında feshedilen sözleşmelere konu edilen mal ve hizmet alımları ile yapım işleri, Hazine ve Maliye Bakanlığının uygun görüşü üzerine yeniden ihale edilebilir.</w:t>
            </w:r>
          </w:p>
          <w:p w14:paraId="52459F3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5 inci maddenin altıncı ve yedinci fıkraları kapsamındaki sözleşmeler için birinci, ikinci, üçüncü ve beşinci fıkralara uygun olarak ilgili mevzuatında düzenleme yapılabilir.</w:t>
            </w:r>
          </w:p>
          <w:p w14:paraId="53F96B6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Birinci fıkranın (a) ve (b) bentleri kapsamına girecek alım türleri, ürün ve girdiler ile bu bentlere ilişkin hesaplama yöntemlerini; (a) bendinde belirtilen oranları ve uygulama dönemini; başvuru ve onay süreleri ile fiyat farkı, ek fiyat farkı, süre uzatımı ve sözleşmenin feshine dair diğer hususlar dâhil yukarıdaki fıkraların uygulanmasına ilişkin esas ve usulleri tespite Cumhurbaşkanı yetkilidir.</w:t>
            </w:r>
          </w:p>
          <w:p w14:paraId="229A1C4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Taşıma yoluyla eğitime erişim kapsamında bu maddenin yürürlüğe girdiği tarihten önce, 4734 sayılı Kanuna göre ihale edilen veya aynı Kanunun 22 nci maddesine göre imzalanan öğrenci taşıma ve öğle yemeği hizmet alımlarına ilişkin sözleşmeler ile aynı Kanunun 3 üncü maddesinin (e) bendine göre imzalanan öğle yemeği hizmet alımlarına ilişkin sözleşmelerin/protokollerin (bu maddenin yürürlüğe girdiği tarihten önce fesih veya tasfiye edilenler ile kabulü yapılanlar hariç), 1/1/2022 ile 30/6/2022 tarihleri arasında (bu tarihler dâhil) gerçekleştirilen kısımları için, sözleşmede/protokolde fiyat farkı hesaplanmasına ilişkin hüküm bulunmayanlar ile hüküm bulunmakla birlikte sadece girdilerin bir kısmı için fiyat farkı hesaplananlarda hesaplanmayan kısımlar için ek fiyat farkı verilebilir. Bu fıkra kapsamındaki sözleşmelerde/protokollerde bu maddenin diğer fıkraları uygulanmaz. Bu fıkra kapsamında ek fiyat farkı hesaplanmasına ilişkin esas ve usuller Kamu İhale Kurumunun görüşü üzerine Millî Eğitim Bakanlığınca belirlenir.”</w:t>
            </w:r>
          </w:p>
          <w:p w14:paraId="0D3B525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20- </w:t>
            </w:r>
            <w:r w:rsidRPr="00E91E27">
              <w:rPr>
                <w:rFonts w:eastAsia="Times New Roman" w:cs="Times New Roman"/>
                <w:sz w:val="18"/>
                <w:szCs w:val="18"/>
                <w:lang w:eastAsia="tr-TR"/>
              </w:rPr>
              <w:t>25/4/2006 tarihli ve 5490 sayılı Nüfus Hizmetleri Kanununun 65 inci maddesinin birinci fıkrasının birinci cümlesine “kamu idareleri” ibaresinden sonra gelmek üzere “ile Cumhurbaşkanlığı ofisleri” ibaresi eklenmiştir.</w:t>
            </w:r>
          </w:p>
          <w:p w14:paraId="37D2B43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21- </w:t>
            </w:r>
            <w:r w:rsidRPr="00E91E27">
              <w:rPr>
                <w:rFonts w:eastAsia="Times New Roman" w:cs="Times New Roman"/>
                <w:sz w:val="18"/>
                <w:szCs w:val="18"/>
                <w:lang w:eastAsia="tr-TR"/>
              </w:rPr>
              <w:t>5490 sayılı Kanuna aşağıdaki geçici madde eklenmiştir.</w:t>
            </w:r>
          </w:p>
          <w:p w14:paraId="2957747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12- (1) Cumhurbaşkanlığı ofislerinden, 65 inci maddenin birinci fıkrasında bu maddeyi ihdas eden Kanunla yapılan değişikliğin yürürlüğe girdiği tarihten önceki dönem için Kimlik Paylaşımı Sistemi sorgu ve dönen kayıtlarına ilişkin olarak aynı fıkrada belirlenen katılma payı talep edilmez.”</w:t>
            </w:r>
          </w:p>
          <w:p w14:paraId="1B1B1F8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22- </w:t>
            </w:r>
            <w:r w:rsidRPr="00E91E27">
              <w:rPr>
                <w:rFonts w:eastAsia="Times New Roman" w:cs="Times New Roman"/>
                <w:sz w:val="18"/>
                <w:szCs w:val="18"/>
                <w:lang w:eastAsia="tr-TR"/>
              </w:rPr>
              <w:t>13/6/2006 tarihli ve 5520 sayılı Kurumlar Vergisi Kanununun 5 inci maddesinin birinci fıkrasının (a) bendinin (3) ve (4) numaralı alt bentlerinde yer alan “kâr payları” ibareleri “kâr payları ile katılma paylarının fona iadesinden doğan gelirler” şeklinde değiştirilmiş, aynı bende aşağıdaki alt bent eklenmiş, (d) bendinin (4) numaralı alt bendine “(Esas faaliyet konusu itibarıyla gayrimenkul, gayrimenkul projeleri ve gayrimenkule dayalı haklardan oluşan portföyü işletmek amacıyla kurulanlar dışında kalanların kazançları hariç)” ibaresi eklenmiş ve (e) bendinin birinci paragrafında yer alan “ve rüçhan haklarının” ibaresi “, rüçhan hakları ve bu fıkranın (a) bendi kapsamında istisna kazançlarına kaynak oluşturan yatırım fonlarının katılma paylarının” şeklinde değiştirilmiştir.</w:t>
            </w:r>
          </w:p>
          <w:p w14:paraId="7A95E11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“5) (3) ve (4) numaralı alt bentlerde yer alan istisna kazançlarına kaynak oluşturan yatırım fonlarının katılma paylarının 213 sayılı Vergi Usul Kanununun 279 uncu maddesi kapsamında değerlenmesinden kaynaklanan değer artış kazançları.”</w:t>
            </w:r>
          </w:p>
          <w:p w14:paraId="62E87DF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23-</w:t>
            </w:r>
            <w:r w:rsidRPr="00E91E27">
              <w:rPr>
                <w:rFonts w:eastAsia="Times New Roman" w:cs="Times New Roman"/>
                <w:sz w:val="18"/>
                <w:szCs w:val="18"/>
                <w:lang w:eastAsia="tr-TR"/>
              </w:rPr>
              <w:t xml:space="preserve"> 5520 sayılı Kanunun 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maddesine aşağıdaki fıkra eklenmiştir.</w:t>
            </w:r>
          </w:p>
          <w:p w14:paraId="0C35C53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“(3) 13/1/2011 tarihli ve 6102 sayılı Türk Ticaret Kanununun 376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 uyarınca sermayenin tamamlanmasına karar verilen şirketin ortakları tarafından zarar sebebiyle karşılıksız kalan kısmı kapatacak miktarda aktarılan tutarlar kurum kazancının tespitinde dikkate alınmaz.”</w:t>
            </w:r>
          </w:p>
          <w:p w14:paraId="05DB0627"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24- </w:t>
            </w:r>
            <w:r w:rsidRPr="00E91E27">
              <w:rPr>
                <w:rFonts w:eastAsia="Times New Roman" w:cs="Times New Roman"/>
                <w:sz w:val="18"/>
                <w:szCs w:val="18"/>
                <w:lang w:eastAsia="tr-TR"/>
              </w:rPr>
              <w:t>5520 sayılı Kanunun 11 inci maddesinin birinci fıkrasına aşağıdaki bent eklenmiştir.</w:t>
            </w:r>
          </w:p>
          <w:p w14:paraId="3E87CAB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“j) 4/5/2007 tarihli ve 5651 sayılı İnternet Ortamında Yapılan Yayınların Düzenlenmesi ve Bu Yayınlar Yoluyla İşlenen Suçlarla Mücadele Edilmesi Hakkında Kanunun ek 4 üncü maddesi kapsamında hakkında reklam yasağı uygulananlara verilen reklamların giderleri.”</w:t>
            </w:r>
          </w:p>
          <w:p w14:paraId="7A79232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25- </w:t>
            </w:r>
            <w:r w:rsidRPr="00E91E27">
              <w:rPr>
                <w:rFonts w:eastAsia="Times New Roman" w:cs="Times New Roman"/>
                <w:sz w:val="18"/>
                <w:szCs w:val="18"/>
                <w:lang w:eastAsia="tr-TR"/>
              </w:rPr>
              <w:t>5520 sayılı Kanunun 32 nci maddesinin birinci fıkrası aşağıdaki şekilde değiştirilmiştir.</w:t>
            </w:r>
          </w:p>
          <w:p w14:paraId="14456F8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 Kurumlar vergisi, kurum kazancı üzerinden %20 oranında alınır. Şu kadar ki bankalar, 6361 sayılı Kanun kapsamındaki şirketler, elektronik ödeme ve para kuruluşları, yetkili döviz müesseseleri, varlık yönetim şirketleri, sermaye piyasası kurumları ile sigorta ve reasürans şirketleri ve emeklilik şirketlerinin kurum kazançları üzerinden kurumlar vergisi %25 oranında alınır.”</w:t>
            </w:r>
          </w:p>
          <w:p w14:paraId="46D3322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lastRenderedPageBreak/>
              <w:t>MADDE 26- </w:t>
            </w:r>
            <w:r w:rsidRPr="00E91E27">
              <w:rPr>
                <w:rFonts w:eastAsia="Times New Roman" w:cs="Times New Roman"/>
                <w:sz w:val="18"/>
                <w:szCs w:val="18"/>
                <w:lang w:eastAsia="tr-TR"/>
              </w:rPr>
              <w:t>5520 sayılı Kanunun geçici 13 üncü maddesinin birinci fıkrasına aşağıdaki cümle eklenmiştir.</w:t>
            </w:r>
          </w:p>
          <w:p w14:paraId="2F36F168"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“Şu kadar ki bankalar, 6361 sayılı Kanun kapsamındaki şirketler, elektronik ödeme ve para kuruluşları, yetkili döviz müesseseleri, varlık yönetim şirketleri, sermaye piyasası kurumları ile sigorta ve reasürans şirketleri ve emeklilik şirketlerinin 2022 yılı vergilendirme dönemine ait kurum kazançları için kurumlar vergisi %25 oranında alınır.”</w:t>
            </w:r>
          </w:p>
          <w:p w14:paraId="69D7FF5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27- </w:t>
            </w:r>
            <w:r w:rsidRPr="00E91E27">
              <w:rPr>
                <w:rFonts w:eastAsia="Times New Roman" w:cs="Times New Roman"/>
                <w:sz w:val="18"/>
                <w:szCs w:val="18"/>
                <w:lang w:eastAsia="tr-TR"/>
              </w:rPr>
              <w:t xml:space="preserve">15/5/2007 tarihli ve 5661 sayılı Türkiye Cumhuriyeti Ziraat Bankası Anonim Şirketi ve Tarım Kredi Kooperatifleri Tarafından Kullandırılan Toplu Köy </w:t>
            </w:r>
            <w:proofErr w:type="spellStart"/>
            <w:r w:rsidRPr="00E91E27">
              <w:rPr>
                <w:rFonts w:eastAsia="Times New Roman" w:cs="Times New Roman"/>
                <w:sz w:val="18"/>
                <w:szCs w:val="18"/>
                <w:lang w:eastAsia="tr-TR"/>
              </w:rPr>
              <w:t>İkrazatı</w:t>
            </w:r>
            <w:proofErr w:type="spellEnd"/>
            <w:r w:rsidRPr="00E91E27">
              <w:rPr>
                <w:rFonts w:eastAsia="Times New Roman" w:cs="Times New Roman"/>
                <w:sz w:val="18"/>
                <w:szCs w:val="18"/>
                <w:lang w:eastAsia="tr-TR"/>
              </w:rPr>
              <w:t>/Grup Kredilerinden Doğan Kefaletin Sona Erdirilmesi Hakkında Kanunun 1 inci maddesinin beşinci fıkrasına “Hazine adına Türkiye Cumhuriyeti Ziraat Bankası Anonim Şirketince/Tarım Kredi Kooperatiflerince” ibaresinden sonra gelmek üzere “kesin aciz vesikasına bağlanan tutar üzerinden faiz yürütülmeksizin” ibaresi ve yedinci fıkrasına “Hazine adına Türkiye Cumhuriyeti Ziraat Bankası Anonim Şirketi ve Tarım Kredi Kooperatiflerince” ibaresinden sonra gelmek üzere “kesin aciz vesikasına bağlanan tutar üzerinden faiz yürütülmeksizin” ibaresi eklenmiştir.</w:t>
            </w:r>
          </w:p>
          <w:p w14:paraId="1E6AACC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28-</w:t>
            </w:r>
            <w:r w:rsidRPr="00E91E27">
              <w:rPr>
                <w:rFonts w:eastAsia="Times New Roman" w:cs="Times New Roman"/>
                <w:sz w:val="18"/>
                <w:szCs w:val="18"/>
                <w:lang w:eastAsia="tr-TR"/>
              </w:rPr>
              <w:t> 5661 sayılı Kanuna aşağıdaki geçici madde eklenmiştir.</w:t>
            </w:r>
          </w:p>
          <w:p w14:paraId="7D732CC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2- (1) Alacakların aciz vesikasına bağlandığı tarihten bu maddenin yürürlüğe girdiği tarihe kadar Türkiye Cumhuriyeti Ziraat Bankası Anonim Şirketi ve Tarım Kredi Kooperatifleri tarafından aciz vesikasına bağlanan tutar dışında tahsil edilmeyen faizlerle ilgili olarak Hazineye ödeme yükümlülüğü bulunmaz. Bu düzenleme tahsilatı yapılan borçlarla ilgili olarak iade isteme hakkı doğurmaz.”</w:t>
            </w:r>
          </w:p>
          <w:p w14:paraId="4689AA0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29- </w:t>
            </w:r>
            <w:r w:rsidRPr="00E91E27">
              <w:rPr>
                <w:rFonts w:eastAsia="Times New Roman" w:cs="Times New Roman"/>
                <w:sz w:val="18"/>
                <w:szCs w:val="18"/>
                <w:lang w:eastAsia="tr-TR"/>
              </w:rPr>
              <w:t>15/2/2011 tarihli ve 6112 sayılı Radyo ve Televizyonların Kuruluş ve Yayın Hizmetleri Hakkında Kanunun 14 üncü maddesinin beşinci fıkrasına “iş sağlığı ve güvenliği,” ibaresinden sonra gelmek üzere “ekonomide ve” ibaresi ile “işçi ve işveren ilişkileri,” ibaresinden sonra gelmek üzere “vergiye gönüllü uyumun sağlanması ve vergi bilincinin artırılması,” ibaresi eklenmiştir.</w:t>
            </w:r>
          </w:p>
          <w:p w14:paraId="2A4BCEC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30-</w:t>
            </w:r>
            <w:r w:rsidRPr="00E91E27">
              <w:rPr>
                <w:rFonts w:eastAsia="Times New Roman" w:cs="Times New Roman"/>
                <w:sz w:val="18"/>
                <w:szCs w:val="18"/>
                <w:lang w:eastAsia="tr-TR"/>
              </w:rPr>
              <w:t> 17/2/2011 tarihli ve 6114 sayılı Ölçme, Seçme ve Yerleştirme Merkezi Hizmetleri Hakkında Kanunun geçici 3 üncü maddesinin birinci fıkrasında yer alan “31/12/2021” ibaresi “31/12/2024” şeklinde değiştirilmiştir.</w:t>
            </w:r>
          </w:p>
          <w:p w14:paraId="394900D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31- </w:t>
            </w:r>
            <w:r w:rsidRPr="00E91E27">
              <w:rPr>
                <w:rFonts w:eastAsia="Times New Roman" w:cs="Times New Roman"/>
                <w:sz w:val="18"/>
                <w:szCs w:val="18"/>
                <w:lang w:eastAsia="tr-TR"/>
              </w:rPr>
              <w:t>19/4/2012 tarihli ve 6292 sayılı Orman Köylülerinin Kalkınmalarının Desteklenmesi ve Hazine Adına Orman Sınırları Dışına Çıkarılan Yerlerin Değerlendirilmesi ile Hazineye Ait Tarım Arazilerinin Satışı Hakkında Kanuna aşağıdaki ek madde eklenmiştir.</w:t>
            </w:r>
          </w:p>
          <w:p w14:paraId="40B1E95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“EK MADDE 1- (1) 6831 sayılı Kanunun ek 16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 hükümlerine göre üzerinde yerleşim yeri bulunduğu gerekçesiyle orman sınırları dışına çıkartılarak tapuda Hazine adına tescil edilen taşınmazların 3402 sayılı Kanunun ek 4 üncü maddesi hükümlerine göre kadastrosu yapılır. Kadastro tutanağının beyanlar hanesindeki bilgiler tapu kütüğünün beyanlar hanesine de aynen aktarılarak hak sahipliği belirlenir. Bu taşınmazlar, bu Kanunun 2/B alanlarında kalan taşınmazların satışına ilişkin hükümleri kıyasen uygulanmak suretiyle hak sahiplerine doğrudan satılır.”</w:t>
            </w:r>
          </w:p>
          <w:p w14:paraId="045148A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32-</w:t>
            </w:r>
            <w:r w:rsidRPr="00E91E27">
              <w:rPr>
                <w:rFonts w:eastAsia="Times New Roman" w:cs="Times New Roman"/>
                <w:sz w:val="18"/>
                <w:szCs w:val="18"/>
                <w:lang w:eastAsia="tr-TR"/>
              </w:rPr>
              <w:t> 21/11/2012 tarihli ve 6361 sayılı Finansal Kiralama, Faktoring, Finansman ve Tasarruf Finansman Şirketleri Kanununun 8 inci maddesinin birinci fıkrasına aşağıdaki cümle eklenmiştir.</w:t>
            </w:r>
          </w:p>
          <w:p w14:paraId="3D5E1D25" w14:textId="77777777" w:rsidR="00303F2B" w:rsidRPr="00E91E27" w:rsidRDefault="00303F2B" w:rsidP="00303F2B">
            <w:pPr>
              <w:spacing w:after="0" w:line="240" w:lineRule="atLeast"/>
              <w:jc w:val="both"/>
              <w:rPr>
                <w:rFonts w:eastAsia="Times New Roman" w:cs="Times New Roman"/>
                <w:sz w:val="19"/>
                <w:szCs w:val="19"/>
                <w:lang w:eastAsia="tr-TR"/>
              </w:rPr>
            </w:pPr>
            <w:r w:rsidRPr="00E91E27">
              <w:rPr>
                <w:rFonts w:eastAsia="Times New Roman" w:cs="Times New Roman"/>
                <w:sz w:val="18"/>
                <w:szCs w:val="18"/>
                <w:lang w:eastAsia="tr-TR"/>
              </w:rPr>
              <w:t>“Kapsamı ile usul ve esasları Kurulca belirlenecek şekilde, bilgi sistemleri vasıtasıyla şirketlerin gerçekleştireceği işlemler ya da alacağı hizmetler bu hükme aykırılık teşkil etmez.”</w:t>
            </w:r>
          </w:p>
          <w:p w14:paraId="5E90D76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33- </w:t>
            </w:r>
            <w:r w:rsidRPr="00E91E27">
              <w:rPr>
                <w:rFonts w:eastAsia="Times New Roman" w:cs="Times New Roman"/>
                <w:sz w:val="18"/>
                <w:szCs w:val="18"/>
                <w:lang w:eastAsia="tr-TR"/>
              </w:rPr>
              <w:t>6361 sayılı Kanunun 9 uncu maddesinin beşinci fıkrasında yer alan “ve “katılım” ibaresini” ibaresi madde metninden çıkarılmıştır.</w:t>
            </w:r>
          </w:p>
          <w:p w14:paraId="75A5594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34-</w:t>
            </w:r>
            <w:r w:rsidRPr="00E91E27">
              <w:rPr>
                <w:rFonts w:eastAsia="Times New Roman" w:cs="Times New Roman"/>
                <w:sz w:val="18"/>
                <w:szCs w:val="18"/>
                <w:lang w:eastAsia="tr-TR"/>
              </w:rPr>
              <w:t> 6361 sayılı Kanuna aşağıdaki geçici madde eklenmiştir.</w:t>
            </w:r>
          </w:p>
          <w:p w14:paraId="635EA2C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9- (1) Tasarruf Mevduatı Sigorta Fonu, 50/A maddesi ve geçici 7 nci maddenin dördüncü fıkrası kapsamında tasfiyelerine karar verilen ve tasfiyeleri Tasarruf Mevduatı Sigorta Fonu tarafından atanan tasfiye komisyonlarınca yürütülen tasarruf finansman şirketlerine ait tasarruf finansman sözleşmelerinden tasarruf döneminde olanları, bu Kanuna intibak sürecinde olan ve/veya intibak sürecini tamamlayarak faaliyet izni alan şirketlerden talebi bulunanlara devretmeye yetkilidir. Devre konu tasarruf finansman sözleşmelerine ilişkin tasarruf tutarı karşılığı, Tasarruf Mevduatı Sigorta Fonu tarafından nakit olarak tasfiye masasına ödenir. Devre konu tasarruf tutarı, tasfiye halinde bulunan şirket ile bir sözleşme kapsamında bir edinim sağlanmak üzere, herhangi bir finansman/tahsisat sağlanmadan bu şirkete yatırılan organizasyon bedeli, katılım bedeli hariç ödenen taksit tutarlarının toplamını ifade eder.</w:t>
            </w:r>
          </w:p>
          <w:p w14:paraId="4096952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(2) Bu maddenin birinci fıkrası ve beşinci fıkrası kapsamında ödenen tutarlar, devreden şirketin alacaklılar sıra cetveline, 2004 sayılı Kanunun 206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maddesinin dördüncü fıkrasında yer alan birinci sıra alacaklardan önce gelmek üzere Tasarruf Mevduatı Sigorta Fonu adına imtiyazlı alacak kaydedilir.</w:t>
            </w:r>
          </w:p>
          <w:p w14:paraId="6BE537EF"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(3) Devralan şirkete birinci fıkra ve beşinci fıkra kapsamında ödenen tutarların, Tasarruf Mevduatı Sigorta Fonu tarafından devreden şirketin sahiplerinden ve/veya kanuni temsilcilerinden takip ve tahsilinde; 5411 sayılı Kanun ile temettü hariç ortaklık hakları ile yönetim ve denetimi Tasarruf Mevduatı Sigorta Fonuna devredilen bankalar, şirketler ve bunların varlıkları ile ilgili olarak Tasarruf Mevduatı Sigorta Fonuna verilen yetkiler; devreden şirketin ya da sahiplerinin Tasarruf Mevduatı Sigorta Fonuna borçlu olup olmadığına ve varlıkları üzerinde Tasarruf Mevduatı Sigorta Fonu haczi bulunup bulunmadığına bakılmaksızın kıyasen uygulanır.</w:t>
            </w:r>
          </w:p>
          <w:p w14:paraId="539FB73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(4) Bu madde uyarınca yapılacak sözleşme devirlerine ilişkin tasarruf tutarlarının tespitinde, devreden şirketin kayıt ve belgeleri esas alınır. Devir kapsamına, hukuki süreci devam edenler hariç olmak üzere, devreden şirketin tasarruf dönemindeki tüm tasarruf finansman sözleşmeleri dahildir.</w:t>
            </w:r>
          </w:p>
          <w:p w14:paraId="3143DE3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lastRenderedPageBreak/>
              <w:t>(5) Tasarruf finansman sözleşmesi devredilen müşteri tarafından devralan şirkete sözleşme fesih talebinde bulunulması halinde, ilgili tasarruf finansman sözleşmesi, devreden şirkete iade edilir. İade edilen tasarruf finansman sözleşmesine ilişkin tasarruf tutarı ve bu sözleşmeye ilişkin müşterinin ödediği organizasyon bedelinin yüzde yirmisi tasfiye masası tarafından sıra cetveline tabi olmaksızın bir ay içinde müşteriye nakden ve defaten ödenir.</w:t>
            </w:r>
          </w:p>
          <w:p w14:paraId="13B1CBA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(6) Sözleşmesini devralan şirkette devam ettirmek isteyen müşterinin tasarruf tutarı, devralan şirketin talebi üzerine tasfiye masası tarafından devralan şirkete mutabakat tarihinden itibaren bir ay içinde nakden ve defaten ödenir. Tasfiye masası tarafından devralan şirkete ödenecek tutar, müşterinin devreden şirkete ödemiş olduğu tasarruf tutarı ile sınırlıdır.</w:t>
            </w:r>
          </w:p>
          <w:p w14:paraId="26DE014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(7) Devralan şirkette sözleşmesini devam ettirmek isteyen müşteri ile devralan şirket arasında yeni tasarruf finansman sözleşmesi imzalanır. Yeni tasarruf finansman sözleşmesinde, müşterinin devreden şirkete eski sözleşme kapsamında ödemiş olduğu tasarruf tutarı peşinat kabul edilir. Tasfiye başlangıç tarihinden, yeni sözleşme imzalandığı tarihe kadar geçen süre sözleşme süresine eklenir ve devreden şirkette tasarruf ödemesi yapılan süre, yeni sözleşme süresinden düşülür. Yeni sözleşmede, sözleşme bedelinin artırılması durumunda, artış tutarına tekabül eden kısma ilişkin organizasyon bedelinin yarısı devralan şirket tarafından müşteriden tahsil edilir. Yeni tasarruf finansman sözleşmesinin imzalanmasıyla birlikte, eski sözleşme hükümsüz kalır.</w:t>
            </w:r>
          </w:p>
          <w:p w14:paraId="2DE3210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(8) Tasfiye başlangıç tarihinden, yeni tasarruf finansman sözleşmesinin imzalandığı tarihe kadar geçen sürede müşteri tarafından ödenmeyen taksitler için, tasarruf finansman sözleşmesindeki gecikme ve temerrüt hükümleri uygulanmaz.</w:t>
            </w:r>
          </w:p>
          <w:p w14:paraId="7D772AD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(9) Devralan şirket ile yeni tasarruf finansman sözleşmesi imzalayan müşterilere tahsisat yapılabilmesi için, yeni sözleşmenin imzalandığı tarihte sözleşme tutarının yüzde kırkı kadar tasarruf yapılmış olması ve tasarruf ödemesi yapılan sürenin, toplam sözleşme süresinin beşte ikisine ulaşmış olması zorunludur.</w:t>
            </w:r>
          </w:p>
          <w:p w14:paraId="5FB43CE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(10) Devralan şirketin, devreden şirkete iade edilen tasarruf finansman sözleşmeleri ile ilgili olarak, sözleşme kapsamında yatırılan tasarruf tutarı, organizasyon bedeli ve buna benzer diğer herhangi bir tutarı müşteriye ödeme yükümlülüğü bulunmaz.</w:t>
            </w:r>
          </w:p>
          <w:p w14:paraId="20910A84"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(11) Devreden şirkete iade edilen tasarruf finansman sözleşmeleri ile ilgili olarak, tasarruf tutarı haricindeki organizasyon bedelinin yüzde sekseni ve buna benzer diğer alacak talepleri, devreden şirketin tasfiye masasına, 2004 sayılı Kanunun 206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 kapsamında dördüncü sıra alacağı olarak kaydedilir.</w:t>
            </w:r>
          </w:p>
          <w:p w14:paraId="774D1DF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(12) Bu madde kapsamında, mevcut tasarruf finansman sözleşmelerinin devrine ilişkin olarak devreden şirket, devralan şirket ve Tasarruf Mevduatı Sigorta Fonu arasında düzenlenen sözleşmeler ile devreden şirketteki sözleşmesini devralan şirkette devam ettirmek isteyen müşteri ile devralan şirket arasında düzenlenecek tasarruf finansman sözleşmeleri damga vergisinden istisnadır.</w:t>
            </w:r>
          </w:p>
          <w:p w14:paraId="6482F5B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(13) Tasarruf Mevduatı Sigorta Fonu tarafından, tasarruf finansman sözleşmelerini devralma talebi bulunan şirketle ilgili olarak Kurulun uygun görüşü alınır.</w:t>
            </w:r>
          </w:p>
          <w:p w14:paraId="0F19C38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(14) Tasarruf finansman sözleşmelerinin devrine ilişkin diğer usul ve esaslar Tasarruf Mevduatı Sigorta Fonu Kurulu tarafından belirlenir.</w:t>
            </w:r>
          </w:p>
          <w:p w14:paraId="6A6FD00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(15) Birinci fıkra kapsamındaki işlemler, bu maddenin yürürlüğe girdiği tarihten itibaren bir yıl süre ile uygulanır.”</w:t>
            </w:r>
          </w:p>
          <w:p w14:paraId="5E8CE4F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35- </w:t>
            </w:r>
            <w:r w:rsidRPr="00E91E27">
              <w:rPr>
                <w:rFonts w:eastAsia="Times New Roman" w:cs="Times New Roman"/>
                <w:sz w:val="18"/>
                <w:szCs w:val="18"/>
                <w:lang w:eastAsia="tr-TR"/>
              </w:rPr>
              <w:t>8/2/2018 tarihli ve 7091 sayılı Olağanüstü Hal Kapsamında Alınması Gereken Tedbirler Hakkında Kanun Hükmünde Kararnamenin Kabul Edilmesine Dair Kanunun 5 inci maddesinin ikinci ve beşinci fıkraları aşağıdaki şekilde değiştirilmiş ve maddeye aşağıdaki fıkra eklenmiştir.</w:t>
            </w:r>
          </w:p>
          <w:p w14:paraId="5E39206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“(2) Bu madde kapsamında devralınan varlıklardan nakit ve diğer hazır değerler emanet, diğer varlıklar ise nazım hesaplarda izlenir. Nazım hesaplarda izlenen varlıklardan; elden çıkarılanların tutarı ile elden çıkarılmayanlar rayiç bedeli tespit edilerek ilgili varlık hesapları karşılığında emanet hesaplarına alınır. Ödenmesine karar verilen borçlar asıl alacağa idareye başvuru tarihinden itibaren hesaplanacak kanuni faizi ile birlikte bu emanetlerden ödenerek kalan nakit tutarlar bütçeye gelir kaydedilir. Nakit dışı diğer tutarlar ise ilgili hesaplara alınır.”</w:t>
            </w:r>
          </w:p>
          <w:p w14:paraId="509C607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“(5) Borçların ödenmesinde, çeşidine bakılmaksızın </w:t>
            </w:r>
            <w:proofErr w:type="spellStart"/>
            <w:r w:rsidRPr="00E91E27">
              <w:rPr>
                <w:rFonts w:eastAsia="Times New Roman" w:cs="Times New Roman"/>
                <w:sz w:val="18"/>
                <w:szCs w:val="18"/>
                <w:lang w:eastAsia="tr-TR"/>
              </w:rPr>
              <w:t>beşyüz</w:t>
            </w:r>
            <w:proofErr w:type="spellEnd"/>
            <w:r w:rsidRPr="00E91E27">
              <w:rPr>
                <w:rFonts w:eastAsia="Times New Roman" w:cs="Times New Roman"/>
                <w:sz w:val="18"/>
                <w:szCs w:val="18"/>
                <w:lang w:eastAsia="tr-TR"/>
              </w:rPr>
              <w:t xml:space="preserve"> Türk lirasını geçmeyen borçlar, işçi alacakları, rehinli alacaklar, bu fıkra kapsamında türü belirtilen alacaklara girmeyen diğer alacaklar, enerji, iletişim ve su kullanımından kaynaklanan alacaklar, kamu idarelerine ödenmesi gereken vergi, resim, harç, fon kesintisi, pay gibi borçlar, çalışanların sigorta primleri şeklinde sıralama esas alınır. Emanet tutarı, ilgili sıra içerisinde bütün alacaklıların alacağını tamamen ödemeye yetmezse </w:t>
            </w:r>
            <w:proofErr w:type="spellStart"/>
            <w:r w:rsidRPr="00E91E27">
              <w:rPr>
                <w:rFonts w:eastAsia="Times New Roman" w:cs="Times New Roman"/>
                <w:sz w:val="18"/>
                <w:szCs w:val="18"/>
                <w:lang w:eastAsia="tr-TR"/>
              </w:rPr>
              <w:t>garameten</w:t>
            </w:r>
            <w:proofErr w:type="spellEnd"/>
            <w:r w:rsidRPr="00E91E27">
              <w:rPr>
                <w:rFonts w:eastAsia="Times New Roman" w:cs="Times New Roman"/>
                <w:sz w:val="18"/>
                <w:szCs w:val="18"/>
                <w:lang w:eastAsia="tr-TR"/>
              </w:rPr>
              <w:t xml:space="preserve"> paylaştırma yapılır. Kapatılan özel öğretim kurum ve kuruluşları, kurs, dershane, öğrenci yurtları ve pansiyonlara avans veya peşin ödeme şeklinde kapatma tarihinden sonraki dönemler için ifa edilmiş olan öğrenim ve barınma bedelleri, yukarıda belirtilen sıraya tabi tutulmaksızın iade edilir. İhtilaflı taleplere ilişkin ise, talep sahiplerinin taleplerin reddine ilişkin kararın ilgililere tebliğinden itibaren 3 ay içinde dava açıldığına dair belge sunmaları halinde, bu fıkradaki sıralama değişmeksizin ihtilaf konusu tutar, kapatılan kurum/kuruluşun varlık hesaplarında nakit veya malvarlığı değerinin bulunması koşuluyla emanet hesabında tutulur. Süresinde dava açıldığına ilişkin belge sunulmaması halinde, ihtilaf konusu alacak hakkında talepte bulunulmamış gibi işlemlere devam edilir.”</w:t>
            </w:r>
          </w:p>
          <w:p w14:paraId="1A2C86C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“(9) Münhasıran bu madde uyarınca yapılması gereken işlemlerin yürütülmesine esas olmak üzere talepte bulunanlar hakkında; millî güvenliğe tehdit oluşturduğu tespit edilen yapı, oluşum veya gruplara ya da terör örgütlerine </w:t>
            </w:r>
            <w:r w:rsidRPr="00E91E27">
              <w:rPr>
                <w:rFonts w:eastAsia="Times New Roman" w:cs="Times New Roman"/>
                <w:sz w:val="18"/>
                <w:szCs w:val="18"/>
                <w:lang w:eastAsia="tr-TR"/>
              </w:rPr>
              <w:lastRenderedPageBreak/>
              <w:t xml:space="preserve">üyeliği veya </w:t>
            </w:r>
            <w:proofErr w:type="spellStart"/>
            <w:r w:rsidRPr="00E91E27">
              <w:rPr>
                <w:rFonts w:eastAsia="Times New Roman" w:cs="Times New Roman"/>
                <w:sz w:val="18"/>
                <w:szCs w:val="18"/>
                <w:lang w:eastAsia="tr-TR"/>
              </w:rPr>
              <w:t>iltisakı</w:t>
            </w:r>
            <w:proofErr w:type="spellEnd"/>
            <w:r w:rsidRPr="00E91E27">
              <w:rPr>
                <w:rFonts w:eastAsia="Times New Roman" w:cs="Times New Roman"/>
                <w:sz w:val="18"/>
                <w:szCs w:val="18"/>
                <w:lang w:eastAsia="tr-TR"/>
              </w:rPr>
              <w:t xml:space="preserve"> ya da bunlarla irtibatı nedeniyle; devam etmekte olan herhangi bir adli soruşturma veya kovuşturma bulunup bulunmadığı, kovuşturmaya yer olmadığına, </w:t>
            </w:r>
            <w:proofErr w:type="spellStart"/>
            <w:r w:rsidRPr="00E91E27">
              <w:rPr>
                <w:rFonts w:eastAsia="Times New Roman" w:cs="Times New Roman"/>
                <w:sz w:val="18"/>
                <w:szCs w:val="18"/>
                <w:lang w:eastAsia="tr-TR"/>
              </w:rPr>
              <w:t>beraatine</w:t>
            </w:r>
            <w:proofErr w:type="spellEnd"/>
            <w:r w:rsidRPr="00E91E27">
              <w:rPr>
                <w:rFonts w:eastAsia="Times New Roman" w:cs="Times New Roman"/>
                <w:sz w:val="18"/>
                <w:szCs w:val="18"/>
                <w:lang w:eastAsia="tr-TR"/>
              </w:rPr>
              <w:t>, ceza verilmesine yer olmadığına, davanın reddine veya düşmesine karar verilip verilmediği hususları dikkate alınarak işlemler sonuçlandırılır.”</w:t>
            </w:r>
          </w:p>
          <w:p w14:paraId="393C1F5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36- </w:t>
            </w:r>
            <w:r w:rsidRPr="00E91E27">
              <w:rPr>
                <w:rFonts w:eastAsia="Times New Roman" w:cs="Times New Roman"/>
                <w:sz w:val="18"/>
                <w:szCs w:val="18"/>
                <w:lang w:eastAsia="tr-TR"/>
              </w:rPr>
              <w:t>27/6/1989 tarihli ve 375 sayılı Kanun Hükmünde Kararnameye aşağıdaki geçici madde eklenmiştir.</w:t>
            </w:r>
          </w:p>
          <w:p w14:paraId="528B47A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MADDE 39- Geçici 12 nci madde hükümlerinden yararlanmakta iken kanunla veya Cumhurbaşkanlığı kararnamesiyle aynı kurumda ekli (III) sayılı Cetvel kapsamında bulunan kadrolara atananlar veya atanmış sayılanlar hakkında anılan madde hükümlerinin uygulanmasına devam edilir.</w:t>
            </w:r>
          </w:p>
          <w:p w14:paraId="44481BCB"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Geçici 12 nci maddenin yürürlüğe girdiği tarihte ekli (III) sayılı Cetvel kapsamında görev yapmakta oldukları kadrolarının bulunduğu kurumlarda; aynı kadroların (yardımcı veya stajyerlikten uzman, müfettiş, denetçi, kontrolör, stenograf ve aktüer unvanlı kadrolara atananlar ile bu mesleklere mensup olup geçici 12 nci maddenin yürürlüğe girdiği tarihte idari görevlerde bulunanlardan eski kadrolarına yeniden atananlar dahil) birinci derecesine yükselenler ile bu kadrolarda görev yapmakta iken geçici 12 nci maddenin yürürlüğe girdiği tarihten sonra idari görevlere atanmış olanlardan eski kadrolarına yeniden atanıp birinci dereceye yükselenler hakkında geçici 12 nci madde hükümlerinin uygulanmasına devam edilir.</w:t>
            </w:r>
          </w:p>
          <w:p w14:paraId="1D5F23F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Bu maddenin yürürlüğe girdiği tarihten önce bu kapsamda ödeme yapılmayanlara geçmişe yönelik herhangi bir ödeme yapılmaz, ödeme yapılanlar hakkında borç çıkarılmaz, çıkarılmış olan borçların takibinden vazgeçilir.”</w:t>
            </w:r>
          </w:p>
          <w:p w14:paraId="65F2D5A6"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37-</w:t>
            </w:r>
            <w:r w:rsidRPr="00E91E27">
              <w:rPr>
                <w:rFonts w:eastAsia="Times New Roman" w:cs="Times New Roman"/>
                <w:sz w:val="18"/>
                <w:szCs w:val="18"/>
                <w:lang w:eastAsia="tr-TR"/>
              </w:rPr>
              <w:t xml:space="preserve"> 11/10/2011 tarihli ve 663 sayılı Sağlık Alanında Bazı Düzenlemeler Hakkında Kanun Hükmünde Kararnamenin 56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maddesinin birinci fıkrasının üçüncü, dördüncü, beşinci ve altıncı cümleleri ile ikinci fıkrası yürürlükten kaldırılmıştır.</w:t>
            </w:r>
          </w:p>
          <w:p w14:paraId="2FFB403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38- </w:t>
            </w:r>
            <w:r w:rsidRPr="00E91E27">
              <w:rPr>
                <w:rFonts w:eastAsia="Times New Roman" w:cs="Times New Roman"/>
                <w:sz w:val="18"/>
                <w:szCs w:val="18"/>
                <w:lang w:eastAsia="tr-TR"/>
              </w:rPr>
              <w:t>663 sayılı Kanun Hükmünde Kararnameye aşağıdaki geçici madde eklenmiştir.</w:t>
            </w:r>
          </w:p>
          <w:p w14:paraId="54DC0C1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“GEÇİCİ MADDE 16- (1) Bu maddenin yürürlüğe girdiği tarihten önce bu maddeyi ihdas eden Kanunla 56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maddenin yürürlükten kaldırılan hükümleri kapsamında uzmanlık eğitimi devam edenlerin Bakanlığa hizmet yükümlülüğü sona erer ve bunlara eğitimleri süresince yapılan ödemeler için borç çıkarılmaz.</w:t>
            </w:r>
          </w:p>
          <w:p w14:paraId="18C8EDC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(2) Bu maddenin yürürlüğe girdiği tarihten önce yapılan en son uzmanlık eğitimi giriş sınavına giren adaylardan 657 sayılı Devlet Memurları Kanununa göre görevden çekilen veya çekilmiş sayılanlar 56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 kapsamında bir eğitim programına yerleştirilmeleri halinde bir defaya mahsus olmak üzere 657 sayılı Kanunun 97 nci maddesinin (A) ve (B) bentlerinde belirlenmiş sürelerin dolması beklenmeksizin uzmanlık eğitimine başlayabilir.”</w:t>
            </w:r>
          </w:p>
          <w:p w14:paraId="6F57BFB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Başvuru ve ödeme sürelerinin uzatımı</w:t>
            </w:r>
          </w:p>
          <w:p w14:paraId="1461CA90"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GEÇİCİ MADDE 1- </w:t>
            </w:r>
            <w:r w:rsidRPr="00E91E27">
              <w:rPr>
                <w:rFonts w:eastAsia="Times New Roman" w:cs="Times New Roman"/>
                <w:sz w:val="18"/>
                <w:szCs w:val="18"/>
                <w:lang w:eastAsia="tr-TR"/>
              </w:rPr>
              <w:t>(1) 2/B alanlarında bulunan taşınmazların 19/4/2012 tarihli ve 6292 sayılı Orman Köylülerinin Kalkınmalarının Desteklenmesi ve Hazine Adına Orman Sınırları Dışına Çıkarılan Yerlerin Değerlendirilmesi ile Hazineye Ait Tarım Arazilerinin Satışı Hakkında Kanun kapsamında, Hazineye ait tarım arazilerinin ise 6292 sayılı Kanun ile 29/6/2001 tarihli ve 4706 sayılı Hazineye Ait Taşınmaz Malların Değerlendirilmesi ve Katma Değer Vergisi Kanununda Değişiklik Yapılması Hakkında Kanun kapsamında satışına ilişkin olarak;</w:t>
            </w:r>
          </w:p>
          <w:p w14:paraId="06A4A11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a) Süresi içinde başvuru yapmayanların başvuru süresi,</w:t>
            </w:r>
          </w:p>
          <w:p w14:paraId="74C50B0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 Kendilerine yapılan tebligatta belirtilen bedeli süresi içerisinde ödemeyenlerin ödeme süresi,</w:t>
            </w:r>
          </w:p>
          <w:p w14:paraId="46460329"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c) Taksitli satışlarda, sözleşmesinde belirtilen taksitlerden ikiden fazlasını vadesinde ödemeyenlerin ödeme süresi,</w:t>
            </w:r>
          </w:p>
          <w:p w14:paraId="06F4051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31/12/2022 tarihine kadar uzatılmıştır.</w:t>
            </w:r>
          </w:p>
          <w:p w14:paraId="5A747BA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(2) Birinci fıkranın (a) bendi kapsamında kalan taşınmazların satış bedeli; bu taşınmazlar için ilgili kanunlarda belirtilen başvuru sürelerinin son gününü izleyen üç aylık sürenin bittiği günden, ödeme yapmak amacıyla başvurulan güne kadar geçecek süre için Türkiye İstatistik Kurumunun her ay için belirlediği tüketici fiyatları endeksi (TÜFE) aylık değişim oranları toplamında artırılarak hesaplanır.</w:t>
            </w:r>
          </w:p>
          <w:p w14:paraId="41B995C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(3) Birinci fıkranın (b) bendi kapsamında kalanlar için satış bedeli; kendilerine yapılan tebligatta belirtilen ödeme süresinin son gününü izleyen günden, ödeme yapmak amacıyla başvurulan güne kadar geçecek süre için Türkiye İstatistik Kurumunun her ay için belirlediği TÜFE aylık değişim oranları toplamında artırılarak hesaplanır.</w:t>
            </w:r>
          </w:p>
          <w:p w14:paraId="07B2FB4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(4) İkinci ve üçüncü fıkralar uyarınca yapılacak hesaplamalarda ay kesirleri dikkate alınmaz ve yapılacak hesaplamalarda her yıl için aylık değişim oranları toplamının yıllık kanuni faiz oranının iki katını geçmesi halinde geçen kısım hesaba katılmaz.</w:t>
            </w:r>
          </w:p>
          <w:p w14:paraId="785DED43"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(5) 6292 sayılı Kanunun 7 nci maddesi kapsamında süresi içinde iade başvurusunda bulunmayanlar ile geçici 8 inci maddesi kapsamında olanların başvuru süresi 31/12/2022 tarihine kadar uzatılmıştır.</w:t>
            </w:r>
          </w:p>
          <w:p w14:paraId="46641ED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(6) 4706 sayılı Kanunun 5 inci maddesinin altıncı fıkrası kapsamında yapılan taksitli satışlarda, sözleşmesinde belirtilen taksitlerden ikiden fazlasını vadesinde ödemeyenler ile toplam taksit süresi içerisinde borcunun tamamını ödemeyenlerin ödeme süresi, vade tarihinden ödeme tarihine kadar kanuni faiz uygulanmak suretiyle 31/12/2022 tarihine kadar uzatılmıştır.</w:t>
            </w:r>
          </w:p>
          <w:p w14:paraId="09FF4552"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GEÇİCİ MADDE 2- </w:t>
            </w:r>
            <w:r w:rsidRPr="00E91E27">
              <w:rPr>
                <w:rFonts w:eastAsia="Times New Roman" w:cs="Times New Roman"/>
                <w:sz w:val="18"/>
                <w:szCs w:val="18"/>
                <w:lang w:eastAsia="tr-TR"/>
              </w:rPr>
              <w:t xml:space="preserve">(1) Bu maddenin yürürlüğe girdiği tarih ile 31/12/2022 tarihleri arasında, 17/12/2021 tarihli ve 7344 sayılı 2022 Yılı Merkezi Yönetim Bütçe Kanununa ekli (H) işaretli cetvelin “I- Yurt İçinde Verilecek </w:t>
            </w:r>
            <w:r w:rsidRPr="00E91E27">
              <w:rPr>
                <w:rFonts w:eastAsia="Times New Roman" w:cs="Times New Roman"/>
                <w:sz w:val="18"/>
                <w:szCs w:val="18"/>
                <w:lang w:eastAsia="tr-TR"/>
              </w:rPr>
              <w:lastRenderedPageBreak/>
              <w:t>Gündelikler (Madde:33)” başlıklı bölümünün dipnot kısmında yer alan “%50 artırımlı miktarı” ibareleri “%180 artırımlı miktarı” şeklinde, “%50’si” ibaresi “%95’i” şeklinde, “%40’ı” ibaresi “%75’i” şeklinde uygulanır.</w:t>
            </w:r>
          </w:p>
          <w:p w14:paraId="211304E7"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Yürürlük</w:t>
            </w:r>
          </w:p>
          <w:p w14:paraId="71AFC88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39-</w:t>
            </w:r>
            <w:r w:rsidRPr="00E91E27">
              <w:rPr>
                <w:rFonts w:eastAsia="Times New Roman" w:cs="Times New Roman"/>
                <w:sz w:val="18"/>
                <w:szCs w:val="18"/>
                <w:lang w:eastAsia="tr-TR"/>
              </w:rPr>
              <w:t> (1) Bu Kanunun;</w:t>
            </w:r>
          </w:p>
          <w:p w14:paraId="7FAD3FEE"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a) 8 inci maddesi 15/1/2022 tarihinden geçerli olmak üzere yayımı tarihinde,</w:t>
            </w:r>
          </w:p>
          <w:p w14:paraId="347A799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b) 9 uncu maddesi 16/3/2022 tarihinden itibaren uygulanmak üzere yayımı tarihinde,</w:t>
            </w:r>
          </w:p>
          <w:p w14:paraId="5997272A"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c) 10 uncu, 11 inci ve 36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maddeleri yayımı tarihini izleyen ay başında,</w:t>
            </w:r>
          </w:p>
          <w:p w14:paraId="16C64E87"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ç) 22 nci maddesi ile Kurumlar Vergisi Kanununun 5 inci maddesinin birinci fıkrasının (d) bendinin (4) numaralı alt bendinde yapılan değişiklik ve 25 inci maddesi 2023 yılı vergilendirme dönemi kurum kazançlarına uygulanmak üzere yayımı tarihinde,</w:t>
            </w:r>
          </w:p>
          <w:p w14:paraId="50BF4378"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 xml:space="preserve">d) 26 </w:t>
            </w:r>
            <w:proofErr w:type="spellStart"/>
            <w:r w:rsidRPr="00E91E27">
              <w:rPr>
                <w:rFonts w:eastAsia="Times New Roman" w:cs="Times New Roman"/>
                <w:sz w:val="18"/>
                <w:szCs w:val="18"/>
                <w:lang w:eastAsia="tr-TR"/>
              </w:rPr>
              <w:t>ncı</w:t>
            </w:r>
            <w:proofErr w:type="spellEnd"/>
            <w:r w:rsidRPr="00E91E27">
              <w:rPr>
                <w:rFonts w:eastAsia="Times New Roman" w:cs="Times New Roman"/>
                <w:sz w:val="18"/>
                <w:szCs w:val="18"/>
                <w:lang w:eastAsia="tr-TR"/>
              </w:rPr>
              <w:t xml:space="preserve"> maddesi 1/7/2022 tarihinden itibaren verilmesi gereken beyannamelerden başlamak ve 1/1/2022 tarihinden itibaren başlayan vergilendirme dönemine ait kurum kazançları için geçerli olmak üzere yayımı tarihinde,</w:t>
            </w:r>
          </w:p>
          <w:p w14:paraId="548C35C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e) 30 uncu maddesi 1/1/2022 tarihinden itibaren uygulanmak üzere yayımı tarihinde,</w:t>
            </w:r>
          </w:p>
          <w:p w14:paraId="21F8BFD5"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f) Diğer hükümleri yayımı tarihinde,</w:t>
            </w:r>
          </w:p>
          <w:p w14:paraId="5EE4175C"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sz w:val="18"/>
                <w:szCs w:val="18"/>
                <w:lang w:eastAsia="tr-TR"/>
              </w:rPr>
              <w:t>yürürlüğe girer.</w:t>
            </w:r>
          </w:p>
          <w:p w14:paraId="6F60FB1D"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Yürütme</w:t>
            </w:r>
          </w:p>
          <w:p w14:paraId="768E6771" w14:textId="77777777" w:rsidR="00303F2B" w:rsidRPr="00E91E27" w:rsidRDefault="00303F2B" w:rsidP="00303F2B">
            <w:pPr>
              <w:spacing w:after="0" w:line="240" w:lineRule="atLeast"/>
              <w:ind w:firstLine="566"/>
              <w:jc w:val="both"/>
              <w:rPr>
                <w:rFonts w:eastAsia="Times New Roman" w:cs="Times New Roman"/>
                <w:sz w:val="19"/>
                <w:szCs w:val="19"/>
                <w:lang w:eastAsia="tr-TR"/>
              </w:rPr>
            </w:pPr>
            <w:r w:rsidRPr="00E91E27">
              <w:rPr>
                <w:rFonts w:eastAsia="Times New Roman" w:cs="Times New Roman"/>
                <w:b/>
                <w:bCs/>
                <w:sz w:val="18"/>
                <w:szCs w:val="18"/>
                <w:lang w:eastAsia="tr-TR"/>
              </w:rPr>
              <w:t>MADDE 40- </w:t>
            </w:r>
            <w:r w:rsidRPr="00E91E27">
              <w:rPr>
                <w:rFonts w:eastAsia="Times New Roman" w:cs="Times New Roman"/>
                <w:sz w:val="18"/>
                <w:szCs w:val="18"/>
                <w:lang w:eastAsia="tr-TR"/>
              </w:rPr>
              <w:t>(1) Bu Kanun hükümlerini Cumhurbaşkanı yürütür.</w:t>
            </w:r>
          </w:p>
          <w:p w14:paraId="50234712" w14:textId="77777777" w:rsidR="00303F2B" w:rsidRPr="00E91E27" w:rsidRDefault="00303F2B" w:rsidP="00303F2B">
            <w:pPr>
              <w:spacing w:after="170" w:line="240" w:lineRule="atLeast"/>
              <w:jc w:val="center"/>
              <w:rPr>
                <w:rFonts w:eastAsia="Times New Roman" w:cs="Times New Roman"/>
                <w:b/>
                <w:bCs/>
                <w:sz w:val="19"/>
                <w:szCs w:val="19"/>
                <w:lang w:eastAsia="tr-TR"/>
              </w:rPr>
            </w:pPr>
            <w:r w:rsidRPr="00E91E27">
              <w:rPr>
                <w:rFonts w:eastAsia="Times New Roman" w:cs="Times New Roman"/>
                <w:sz w:val="18"/>
                <w:szCs w:val="18"/>
                <w:lang w:eastAsia="tr-TR"/>
              </w:rPr>
              <w:t>14/4/2022</w:t>
            </w:r>
          </w:p>
          <w:p w14:paraId="746A6277" w14:textId="77777777" w:rsidR="00303F2B" w:rsidRPr="00E91E27" w:rsidRDefault="00303F2B" w:rsidP="00303F2B">
            <w:pPr>
              <w:spacing w:after="0" w:line="240" w:lineRule="atLeast"/>
              <w:rPr>
                <w:rFonts w:eastAsia="Times New Roman" w:cs="Times New Roman"/>
                <w:b/>
                <w:bCs/>
                <w:sz w:val="19"/>
                <w:szCs w:val="19"/>
                <w:lang w:eastAsia="tr-TR"/>
              </w:rPr>
            </w:pPr>
            <w:r w:rsidRPr="00E91E27">
              <w:rPr>
                <w:rFonts w:eastAsia="Times New Roman" w:cs="Times New Roman"/>
                <w:b/>
                <w:bCs/>
                <w:sz w:val="18"/>
                <w:szCs w:val="18"/>
                <w:lang w:eastAsia="tr-TR"/>
              </w:rPr>
              <w:t> </w:t>
            </w:r>
          </w:p>
          <w:p w14:paraId="305062C5" w14:textId="77777777" w:rsidR="00303F2B" w:rsidRPr="00303F2B" w:rsidRDefault="005D5D5B" w:rsidP="00303F2B">
            <w:pPr>
              <w:spacing w:after="0" w:line="240" w:lineRule="atLeast"/>
              <w:rPr>
                <w:rFonts w:eastAsia="Times New Roman" w:cs="Times New Roman"/>
                <w:b/>
                <w:bCs/>
                <w:sz w:val="19"/>
                <w:szCs w:val="19"/>
                <w:lang w:eastAsia="tr-TR"/>
              </w:rPr>
            </w:pPr>
            <w:hyperlink r:id="rId4" w:history="1">
              <w:r w:rsidR="00303F2B" w:rsidRPr="00E91E27">
                <w:rPr>
                  <w:rFonts w:eastAsia="Times New Roman" w:cs="Times New Roman"/>
                  <w:b/>
                  <w:bCs/>
                  <w:color w:val="0000FF"/>
                  <w:sz w:val="18"/>
                  <w:szCs w:val="18"/>
                  <w:u w:val="single"/>
                  <w:lang w:eastAsia="tr-TR"/>
                </w:rPr>
                <w:t>Ekleri için tıklayınız</w:t>
              </w:r>
            </w:hyperlink>
          </w:p>
        </w:tc>
      </w:tr>
    </w:tbl>
    <w:p w14:paraId="71AF804F"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2B"/>
    <w:rsid w:val="000019BF"/>
    <w:rsid w:val="0000281C"/>
    <w:rsid w:val="0001216C"/>
    <w:rsid w:val="001F2E60"/>
    <w:rsid w:val="00200DB1"/>
    <w:rsid w:val="0025272A"/>
    <w:rsid w:val="00303F2B"/>
    <w:rsid w:val="00304D96"/>
    <w:rsid w:val="00362243"/>
    <w:rsid w:val="00546FAF"/>
    <w:rsid w:val="005D5D5B"/>
    <w:rsid w:val="00704142"/>
    <w:rsid w:val="00705727"/>
    <w:rsid w:val="008249D0"/>
    <w:rsid w:val="0093708C"/>
    <w:rsid w:val="009520F4"/>
    <w:rsid w:val="00A6177D"/>
    <w:rsid w:val="00B357F4"/>
    <w:rsid w:val="00BC1339"/>
    <w:rsid w:val="00BF27BD"/>
    <w:rsid w:val="00C263E5"/>
    <w:rsid w:val="00D007C4"/>
    <w:rsid w:val="00D554F6"/>
    <w:rsid w:val="00D63B0F"/>
    <w:rsid w:val="00DE5ADB"/>
    <w:rsid w:val="00E833C6"/>
    <w:rsid w:val="00E91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153C"/>
  <w15:chartTrackingRefBased/>
  <w15:docId w15:val="{33B30CCC-DA7D-4BFF-9BC5-46E526C1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3F2B"/>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303F2B"/>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303F2B"/>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303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4/20220415-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5991</Words>
  <Characters>34152</Characters>
  <Application>Microsoft Office Word</Application>
  <DocSecurity>4</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2022-04-18T07:03:00Z</dcterms:created>
  <dcterms:modified xsi:type="dcterms:W3CDTF">2022-04-18T07:03:00Z</dcterms:modified>
</cp:coreProperties>
</file>